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6BE62" w14:textId="66A0395C" w:rsidR="006E3CD0" w:rsidRDefault="00E30B03" w:rsidP="00E30B03">
      <w:pPr>
        <w:pStyle w:val="SemEspaamento"/>
        <w:jc w:val="both"/>
        <w:rPr>
          <w:rFonts w:ascii="Georgia" w:hAnsi="Georgia"/>
          <w:sz w:val="24"/>
          <w:szCs w:val="24"/>
        </w:rPr>
      </w:pPr>
      <w:r w:rsidRPr="00E30B03">
        <w:rPr>
          <w:rFonts w:ascii="Georgia" w:hAnsi="Georgia"/>
          <w:b/>
          <w:sz w:val="24"/>
          <w:szCs w:val="24"/>
          <w:lang w:val="pt-PT"/>
        </w:rPr>
        <w:t>PGL510</w:t>
      </w:r>
      <w:r w:rsidR="002579A6">
        <w:rPr>
          <w:rFonts w:ascii="Georgia" w:hAnsi="Georgia"/>
          <w:b/>
          <w:sz w:val="24"/>
          <w:szCs w:val="24"/>
          <w:lang w:val="pt-PT"/>
        </w:rPr>
        <w:t>15</w:t>
      </w:r>
      <w:r w:rsidRPr="00E30B03">
        <w:rPr>
          <w:rFonts w:ascii="Georgia" w:hAnsi="Georgia"/>
          <w:b/>
          <w:sz w:val="24"/>
          <w:szCs w:val="24"/>
          <w:lang w:val="pt-PT"/>
        </w:rPr>
        <w:t>9-</w:t>
      </w:r>
      <w:r w:rsidR="002579A6">
        <w:rPr>
          <w:rFonts w:ascii="Georgia" w:hAnsi="Georgia"/>
          <w:b/>
          <w:sz w:val="24"/>
          <w:szCs w:val="24"/>
          <w:lang w:val="pt-PT"/>
        </w:rPr>
        <w:t xml:space="preserve"> Tópico</w:t>
      </w:r>
      <w:r w:rsidRPr="00E30B03">
        <w:rPr>
          <w:rFonts w:ascii="Georgia" w:hAnsi="Georgia"/>
          <w:b/>
          <w:sz w:val="24"/>
          <w:szCs w:val="24"/>
          <w:lang w:val="pt-PT"/>
        </w:rPr>
        <w:t xml:space="preserve"> </w:t>
      </w:r>
      <w:r w:rsidR="002579A6">
        <w:rPr>
          <w:rFonts w:ascii="Georgia" w:hAnsi="Georgia"/>
          <w:b/>
          <w:sz w:val="24"/>
          <w:szCs w:val="24"/>
          <w:lang w:val="pt-PT"/>
        </w:rPr>
        <w:t xml:space="preserve">especial: Textualidades Híbridas </w:t>
      </w:r>
      <w:bookmarkStart w:id="0" w:name="_GoBack"/>
      <w:bookmarkEnd w:id="0"/>
      <w:r w:rsidRPr="00E30B03">
        <w:rPr>
          <w:rFonts w:ascii="Georgia" w:hAnsi="Georgia"/>
          <w:b/>
          <w:sz w:val="24"/>
          <w:szCs w:val="24"/>
          <w:lang w:val="pt-PT"/>
        </w:rPr>
        <w:t>(</w:t>
      </w:r>
      <w:proofErr w:type="gramStart"/>
      <w:r w:rsidRPr="00E30B03">
        <w:rPr>
          <w:rFonts w:ascii="Georgia" w:hAnsi="Georgia"/>
          <w:b/>
          <w:sz w:val="24"/>
          <w:szCs w:val="24"/>
          <w:lang w:val="pt-PT"/>
        </w:rPr>
        <w:t>1</w:t>
      </w:r>
      <w:proofErr w:type="gramEnd"/>
      <w:r w:rsidRPr="00E30B03">
        <w:rPr>
          <w:rFonts w:ascii="Georgia" w:hAnsi="Georgia"/>
          <w:b/>
          <w:sz w:val="24"/>
          <w:szCs w:val="24"/>
          <w:lang w:val="pt-PT"/>
        </w:rPr>
        <w:t xml:space="preserve"> crédito) – </w:t>
      </w:r>
      <w:r w:rsidR="009F5698" w:rsidRPr="00E30B03">
        <w:rPr>
          <w:rFonts w:ascii="Georgia" w:hAnsi="Georgia"/>
          <w:sz w:val="24"/>
          <w:szCs w:val="24"/>
        </w:rPr>
        <w:t xml:space="preserve">Codificação de </w:t>
      </w:r>
      <w:r w:rsidR="00EA4AF0" w:rsidRPr="00E30B03">
        <w:rPr>
          <w:rFonts w:ascii="Georgia" w:hAnsi="Georgia"/>
          <w:sz w:val="24"/>
          <w:szCs w:val="24"/>
        </w:rPr>
        <w:t>manuscritos e funcionalidades em arquivos digitais</w:t>
      </w:r>
    </w:p>
    <w:p w14:paraId="68FF85AB" w14:textId="77777777" w:rsidR="00E30B03" w:rsidRDefault="00E30B03" w:rsidP="00E30B03">
      <w:pPr>
        <w:pStyle w:val="SemEspaamento"/>
        <w:jc w:val="both"/>
        <w:rPr>
          <w:rFonts w:ascii="Georgia" w:hAnsi="Georgia"/>
          <w:sz w:val="24"/>
          <w:szCs w:val="24"/>
        </w:rPr>
      </w:pPr>
    </w:p>
    <w:p w14:paraId="20930C29" w14:textId="7523352A" w:rsidR="00E30B03" w:rsidRDefault="00E30B03" w:rsidP="00E30B03">
      <w:pPr>
        <w:pStyle w:val="SemEspaamen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Período: </w:t>
      </w:r>
      <w:r w:rsidRPr="00E30B03">
        <w:rPr>
          <w:rFonts w:ascii="Georgia" w:hAnsi="Georgia"/>
          <w:sz w:val="24"/>
          <w:szCs w:val="24"/>
        </w:rPr>
        <w:t>16 a 20 de setembro</w:t>
      </w:r>
      <w:r>
        <w:rPr>
          <w:rFonts w:ascii="Georgia" w:hAnsi="Georgia"/>
          <w:sz w:val="24"/>
          <w:szCs w:val="24"/>
        </w:rPr>
        <w:t xml:space="preserve"> de 2019</w:t>
      </w:r>
    </w:p>
    <w:p w14:paraId="2DB7D2E7" w14:textId="200CA7EE" w:rsidR="00E30B03" w:rsidRPr="00E30B03" w:rsidRDefault="00E30B03" w:rsidP="00E30B03">
      <w:pPr>
        <w:pStyle w:val="SemEspaamen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Local: </w:t>
      </w:r>
      <w:proofErr w:type="spellStart"/>
      <w:proofErr w:type="gramStart"/>
      <w:r w:rsidRPr="00E30B03">
        <w:rPr>
          <w:rFonts w:ascii="Georgia" w:hAnsi="Georgia"/>
          <w:sz w:val="24"/>
          <w:szCs w:val="24"/>
        </w:rPr>
        <w:t>NuPILL</w:t>
      </w:r>
      <w:proofErr w:type="spellEnd"/>
      <w:proofErr w:type="gramEnd"/>
      <w:r w:rsidRPr="00E30B03">
        <w:rPr>
          <w:rFonts w:ascii="Georgia" w:hAnsi="Georgia"/>
          <w:sz w:val="24"/>
          <w:szCs w:val="24"/>
        </w:rPr>
        <w:t>, das 14</w:t>
      </w:r>
      <w:r>
        <w:rPr>
          <w:rFonts w:ascii="Georgia" w:hAnsi="Georgia"/>
          <w:sz w:val="24"/>
          <w:szCs w:val="24"/>
        </w:rPr>
        <w:t>h00</w:t>
      </w:r>
      <w:r w:rsidRPr="00E30B03">
        <w:rPr>
          <w:rFonts w:ascii="Georgia" w:hAnsi="Georgia"/>
          <w:sz w:val="24"/>
          <w:szCs w:val="24"/>
        </w:rPr>
        <w:t xml:space="preserve"> às 17h</w:t>
      </w:r>
      <w:r>
        <w:rPr>
          <w:rFonts w:ascii="Georgia" w:hAnsi="Georgia"/>
          <w:sz w:val="24"/>
          <w:szCs w:val="24"/>
        </w:rPr>
        <w:t>00</w:t>
      </w:r>
      <w:r w:rsidRPr="00E30B03">
        <w:rPr>
          <w:rFonts w:ascii="Georgia" w:hAnsi="Georgia"/>
          <w:sz w:val="24"/>
          <w:szCs w:val="24"/>
        </w:rPr>
        <w:t>.</w:t>
      </w:r>
    </w:p>
    <w:p w14:paraId="581298E1" w14:textId="49D24CF1" w:rsidR="006E3CD0" w:rsidRDefault="00E30B03" w:rsidP="006E3CD0">
      <w:pPr>
        <w:pStyle w:val="SemEspaamen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Ministrante: Diego </w:t>
      </w:r>
      <w:proofErr w:type="spellStart"/>
      <w:r>
        <w:rPr>
          <w:rFonts w:ascii="Georgia" w:hAnsi="Georgia"/>
          <w:sz w:val="24"/>
          <w:szCs w:val="24"/>
        </w:rPr>
        <w:t>Giménez</w:t>
      </w:r>
      <w:proofErr w:type="spellEnd"/>
    </w:p>
    <w:p w14:paraId="62BB71EF" w14:textId="77777777" w:rsidR="00E30B03" w:rsidRDefault="00E30B03" w:rsidP="006E3CD0">
      <w:pPr>
        <w:pStyle w:val="SemEspaamento"/>
        <w:rPr>
          <w:rFonts w:ascii="Georgia" w:hAnsi="Georgia"/>
          <w:sz w:val="24"/>
          <w:szCs w:val="24"/>
        </w:rPr>
      </w:pPr>
    </w:p>
    <w:p w14:paraId="4C0ECA65" w14:textId="2B0D077A" w:rsidR="00E30B03" w:rsidRDefault="00E30B03" w:rsidP="006E3CD0">
      <w:pPr>
        <w:pStyle w:val="SemEspaamento"/>
        <w:rPr>
          <w:rFonts w:ascii="Georgia" w:hAnsi="Georgia"/>
          <w:sz w:val="24"/>
          <w:szCs w:val="24"/>
        </w:rPr>
      </w:pPr>
      <w:r w:rsidRPr="00E30B03">
        <w:rPr>
          <w:rFonts w:ascii="Georgia" w:hAnsi="Georgia"/>
          <w:b/>
          <w:sz w:val="24"/>
          <w:szCs w:val="24"/>
        </w:rPr>
        <w:t>Sobre o ministrante</w:t>
      </w:r>
      <w:r>
        <w:rPr>
          <w:rFonts w:ascii="Georgia" w:hAnsi="Georgia"/>
          <w:b/>
          <w:sz w:val="24"/>
          <w:szCs w:val="24"/>
        </w:rPr>
        <w:br/>
      </w:r>
      <w:r w:rsidRPr="00E30B03">
        <w:rPr>
          <w:rFonts w:ascii="Georgia" w:hAnsi="Georgia"/>
          <w:sz w:val="24"/>
          <w:szCs w:val="24"/>
        </w:rPr>
        <w:t xml:space="preserve">Doutoramento em literatura e pensamento na Universidade de Barcelona com uma tese sobre o “Livro do Desassossego” de Fernando Pessoa. Licenciado em Filosofia na UB e mestrado em Estudos Literários na mesma universidade, tem realizado diferentes atividades relacionadas com a literatura e o jornalismo. Trabalhou na redação de LaVanguardia.com e </w:t>
      </w:r>
      <w:proofErr w:type="spellStart"/>
      <w:r w:rsidRPr="00E30B03">
        <w:rPr>
          <w:rFonts w:ascii="Georgia" w:hAnsi="Georgia"/>
          <w:sz w:val="24"/>
          <w:szCs w:val="24"/>
        </w:rPr>
        <w:t>co-fundou</w:t>
      </w:r>
      <w:proofErr w:type="spellEnd"/>
      <w:r w:rsidRPr="00E30B03">
        <w:rPr>
          <w:rFonts w:ascii="Georgia" w:hAnsi="Georgia"/>
          <w:sz w:val="24"/>
          <w:szCs w:val="24"/>
        </w:rPr>
        <w:t xml:space="preserve"> em </w:t>
      </w:r>
      <w:proofErr w:type="gramStart"/>
      <w:r w:rsidRPr="00E30B03">
        <w:rPr>
          <w:rFonts w:ascii="Georgia" w:hAnsi="Georgia"/>
          <w:sz w:val="24"/>
          <w:szCs w:val="24"/>
        </w:rPr>
        <w:t>2008 Revista</w:t>
      </w:r>
      <w:proofErr w:type="gramEnd"/>
      <w:r w:rsidRPr="00E30B03">
        <w:rPr>
          <w:rFonts w:ascii="Georgia" w:hAnsi="Georgia"/>
          <w:sz w:val="24"/>
          <w:szCs w:val="24"/>
        </w:rPr>
        <w:t xml:space="preserve"> de Letras. Foi bolsista da Fundação </w:t>
      </w:r>
      <w:proofErr w:type="spellStart"/>
      <w:r w:rsidRPr="00E30B03">
        <w:rPr>
          <w:rFonts w:ascii="Georgia" w:hAnsi="Georgia"/>
          <w:sz w:val="24"/>
          <w:szCs w:val="24"/>
        </w:rPr>
        <w:t>Calouste</w:t>
      </w:r>
      <w:proofErr w:type="spellEnd"/>
      <w:r w:rsidRPr="00E30B03">
        <w:rPr>
          <w:rFonts w:ascii="Georgia" w:hAnsi="Georgia"/>
          <w:sz w:val="24"/>
          <w:szCs w:val="24"/>
        </w:rPr>
        <w:t xml:space="preserve"> </w:t>
      </w:r>
      <w:proofErr w:type="spellStart"/>
      <w:r w:rsidRPr="00E30B03">
        <w:rPr>
          <w:rFonts w:ascii="Georgia" w:hAnsi="Georgia"/>
          <w:sz w:val="24"/>
          <w:szCs w:val="24"/>
        </w:rPr>
        <w:t>Gulbenkian</w:t>
      </w:r>
      <w:proofErr w:type="spellEnd"/>
      <w:r w:rsidRPr="00E30B03">
        <w:rPr>
          <w:rFonts w:ascii="Georgia" w:hAnsi="Georgia"/>
          <w:sz w:val="24"/>
          <w:szCs w:val="24"/>
        </w:rPr>
        <w:t xml:space="preserve"> e pesquisador no projeto financiado pela FCT «Nenhum Problema tem Solução: Um Arquivo Digital do Livro do Desassossego» da Universidade de Coimbra. Foi pesquisador de pós-doutoramento na Universidade Estadual de Londrina onde lecionou as disciplinas Teoria do Poema e Teoria da Narrativa. Atualmente é pesquisador de pós-doutoramento no Centro de Literatura Portuguesa da Universidade de Coimbra com uma bolsa da FCT.</w:t>
      </w:r>
    </w:p>
    <w:p w14:paraId="7594AC03" w14:textId="77777777" w:rsidR="00E30B03" w:rsidRDefault="00E30B03" w:rsidP="006E3CD0">
      <w:pPr>
        <w:pStyle w:val="SemEspaamento"/>
        <w:rPr>
          <w:rFonts w:ascii="Georgia" w:hAnsi="Georgia"/>
          <w:sz w:val="24"/>
          <w:szCs w:val="24"/>
        </w:rPr>
      </w:pPr>
    </w:p>
    <w:p w14:paraId="23DE89E0" w14:textId="2B5C256D" w:rsidR="00E30B03" w:rsidRPr="00E30B03" w:rsidRDefault="00E30B03" w:rsidP="006E3CD0">
      <w:pPr>
        <w:pStyle w:val="SemEspaamento"/>
        <w:rPr>
          <w:rFonts w:ascii="Georgia" w:hAnsi="Georgia"/>
          <w:b/>
          <w:sz w:val="24"/>
          <w:szCs w:val="24"/>
        </w:rPr>
      </w:pPr>
      <w:r w:rsidRPr="00E30B03">
        <w:rPr>
          <w:rFonts w:ascii="Georgia" w:hAnsi="Georgia"/>
          <w:b/>
          <w:sz w:val="24"/>
          <w:szCs w:val="24"/>
        </w:rPr>
        <w:t>Sobre o curso</w:t>
      </w:r>
    </w:p>
    <w:p w14:paraId="77B4C6DE" w14:textId="53F29D50" w:rsidR="00EA4AF0" w:rsidRPr="00E30B03" w:rsidRDefault="00624955" w:rsidP="006E3CD0">
      <w:pPr>
        <w:pStyle w:val="SemEspaamento"/>
        <w:jc w:val="both"/>
        <w:rPr>
          <w:rFonts w:ascii="Georgia" w:hAnsi="Georgia"/>
          <w:sz w:val="24"/>
          <w:szCs w:val="24"/>
          <w:lang w:val="pt-PT"/>
        </w:rPr>
      </w:pPr>
      <w:r w:rsidRPr="00E30B03">
        <w:rPr>
          <w:rFonts w:ascii="Georgia" w:hAnsi="Georgia"/>
          <w:sz w:val="24"/>
          <w:szCs w:val="24"/>
          <w:lang w:val="pt-PT"/>
        </w:rPr>
        <w:t xml:space="preserve">O </w:t>
      </w:r>
      <w:r w:rsidR="005B5590" w:rsidRPr="00E30B03">
        <w:rPr>
          <w:rFonts w:ascii="Georgia" w:hAnsi="Georgia"/>
          <w:sz w:val="24"/>
          <w:szCs w:val="24"/>
          <w:lang w:val="pt-PT"/>
        </w:rPr>
        <w:t>curso</w:t>
      </w:r>
      <w:r w:rsidR="009E4A9C" w:rsidRPr="00E30B03">
        <w:rPr>
          <w:rFonts w:ascii="Georgia" w:hAnsi="Georgia"/>
          <w:sz w:val="24"/>
          <w:szCs w:val="24"/>
          <w:lang w:val="pt-PT"/>
        </w:rPr>
        <w:t xml:space="preserve"> est</w:t>
      </w:r>
      <w:r w:rsidRPr="00E30B03">
        <w:rPr>
          <w:rFonts w:ascii="Georgia" w:hAnsi="Georgia"/>
          <w:sz w:val="24"/>
          <w:szCs w:val="24"/>
          <w:lang w:val="pt-PT"/>
        </w:rPr>
        <w:t>á</w:t>
      </w:r>
      <w:r w:rsidR="009E4A9C" w:rsidRPr="00E30B03">
        <w:rPr>
          <w:rFonts w:ascii="Georgia" w:hAnsi="Georgia"/>
          <w:sz w:val="24"/>
          <w:szCs w:val="24"/>
          <w:lang w:val="pt-PT"/>
        </w:rPr>
        <w:t xml:space="preserve"> </w:t>
      </w:r>
      <w:r w:rsidR="00EA4AF0" w:rsidRPr="00E30B03">
        <w:rPr>
          <w:rFonts w:ascii="Georgia" w:hAnsi="Georgia"/>
          <w:sz w:val="24"/>
          <w:szCs w:val="24"/>
          <w:lang w:val="pt-PT"/>
        </w:rPr>
        <w:t>estruturado em duas partes. Em primeiro lugar</w:t>
      </w:r>
      <w:r w:rsidR="007D14EF" w:rsidRPr="00E30B03">
        <w:rPr>
          <w:rFonts w:ascii="Georgia" w:hAnsi="Georgia"/>
          <w:sz w:val="24"/>
          <w:szCs w:val="24"/>
          <w:lang w:val="pt-PT"/>
        </w:rPr>
        <w:t>,</w:t>
      </w:r>
      <w:r w:rsidR="00EA4AF0" w:rsidRPr="00E30B03">
        <w:rPr>
          <w:rFonts w:ascii="Georgia" w:hAnsi="Georgia"/>
          <w:sz w:val="24"/>
          <w:szCs w:val="24"/>
          <w:lang w:val="pt-PT"/>
        </w:rPr>
        <w:t xml:space="preserve"> está </w:t>
      </w:r>
      <w:r w:rsidR="00E86A7A" w:rsidRPr="00E30B03">
        <w:rPr>
          <w:rFonts w:ascii="Georgia" w:hAnsi="Georgia"/>
          <w:sz w:val="24"/>
          <w:szCs w:val="24"/>
          <w:lang w:val="pt-PT"/>
        </w:rPr>
        <w:t>pensado como uma introdução à codificação informática de textos manuscritos e textos literários</w:t>
      </w:r>
      <w:r w:rsidR="00EA4AF0" w:rsidRPr="00E30B03">
        <w:rPr>
          <w:rFonts w:ascii="Georgia" w:hAnsi="Georgia"/>
          <w:sz w:val="24"/>
          <w:szCs w:val="24"/>
          <w:lang w:val="pt-PT"/>
        </w:rPr>
        <w:t xml:space="preserve"> e, em segundo lugar, pretende oferecer exemplos de utilidade e funcionalidades aplicadas à pesquisa com arquivos digitais. Tomamos o </w:t>
      </w:r>
      <w:r w:rsidR="00EA4AF0" w:rsidRPr="00E30B03">
        <w:rPr>
          <w:rFonts w:ascii="Georgia" w:hAnsi="Georgia"/>
          <w:i/>
          <w:iCs/>
          <w:sz w:val="24"/>
          <w:szCs w:val="24"/>
          <w:lang w:val="pt-PT"/>
        </w:rPr>
        <w:t>Livro do Desassossego</w:t>
      </w:r>
      <w:r w:rsidR="00EA4AF0" w:rsidRPr="00E30B03">
        <w:rPr>
          <w:rFonts w:ascii="Georgia" w:hAnsi="Georgia"/>
          <w:sz w:val="24"/>
          <w:szCs w:val="24"/>
          <w:lang w:val="pt-PT"/>
        </w:rPr>
        <w:t xml:space="preserve"> de Fernando Pessoa</w:t>
      </w:r>
      <w:r w:rsidR="00B618DE" w:rsidRPr="00E30B03">
        <w:rPr>
          <w:rFonts w:ascii="Georgia" w:hAnsi="Georgia"/>
          <w:sz w:val="24"/>
          <w:szCs w:val="24"/>
          <w:lang w:val="pt-PT"/>
        </w:rPr>
        <w:t xml:space="preserve"> (</w:t>
      </w:r>
      <w:hyperlink r:id="rId6" w:history="1">
        <w:r w:rsidR="00B618DE" w:rsidRPr="00E30B03">
          <w:rPr>
            <w:rStyle w:val="Hyperlink"/>
            <w:rFonts w:ascii="Georgia" w:hAnsi="Georgia"/>
            <w:sz w:val="24"/>
            <w:szCs w:val="24"/>
          </w:rPr>
          <w:t>http://ldod.uc.pt/</w:t>
        </w:r>
      </w:hyperlink>
      <w:r w:rsidR="00B618DE" w:rsidRPr="00E30B03">
        <w:rPr>
          <w:rFonts w:ascii="Georgia" w:hAnsi="Georgia"/>
          <w:sz w:val="24"/>
          <w:szCs w:val="24"/>
        </w:rPr>
        <w:t>)</w:t>
      </w:r>
      <w:r w:rsidR="00EA4AF0" w:rsidRPr="00E30B03">
        <w:rPr>
          <w:rFonts w:ascii="Georgia" w:hAnsi="Georgia"/>
          <w:sz w:val="24"/>
          <w:szCs w:val="24"/>
          <w:lang w:val="pt-PT"/>
        </w:rPr>
        <w:t xml:space="preserve">, entre outras obras, como exemplo a analisar. </w:t>
      </w:r>
    </w:p>
    <w:p w14:paraId="0503D49A" w14:textId="77777777" w:rsidR="00EA4AF0" w:rsidRPr="00E30B03" w:rsidRDefault="00EA4AF0" w:rsidP="006E3CD0">
      <w:pPr>
        <w:pStyle w:val="SemEspaamento"/>
        <w:jc w:val="both"/>
        <w:rPr>
          <w:rFonts w:ascii="Georgia" w:hAnsi="Georgia"/>
          <w:sz w:val="24"/>
          <w:szCs w:val="24"/>
          <w:lang w:val="pt-PT"/>
        </w:rPr>
      </w:pPr>
    </w:p>
    <w:p w14:paraId="77522C76" w14:textId="4C2BA5EB" w:rsidR="00624955" w:rsidRPr="00E30B03" w:rsidRDefault="00E86A7A" w:rsidP="006E3CD0">
      <w:pPr>
        <w:pStyle w:val="SemEspaamento"/>
        <w:jc w:val="both"/>
        <w:rPr>
          <w:rFonts w:ascii="Georgia" w:hAnsi="Georgia"/>
          <w:sz w:val="24"/>
          <w:szCs w:val="24"/>
          <w:lang w:val="pt-PT"/>
        </w:rPr>
      </w:pPr>
      <w:r w:rsidRPr="00E30B03">
        <w:rPr>
          <w:rFonts w:ascii="Georgia" w:hAnsi="Georgia"/>
          <w:sz w:val="24"/>
          <w:szCs w:val="24"/>
          <w:lang w:val="pt-PT"/>
        </w:rPr>
        <w:t>O curso tem uma dimensão prática</w:t>
      </w:r>
      <w:r w:rsidR="00EA4AF0" w:rsidRPr="00E30B03">
        <w:rPr>
          <w:rFonts w:ascii="Georgia" w:hAnsi="Georgia"/>
          <w:sz w:val="24"/>
          <w:szCs w:val="24"/>
          <w:lang w:val="pt-PT"/>
        </w:rPr>
        <w:t>, d</w:t>
      </w:r>
      <w:r w:rsidR="007D14EF" w:rsidRPr="00E30B03">
        <w:rPr>
          <w:rFonts w:ascii="Georgia" w:hAnsi="Georgia"/>
          <w:sz w:val="24"/>
          <w:szCs w:val="24"/>
          <w:lang w:val="pt-PT"/>
        </w:rPr>
        <w:t>a</w:t>
      </w:r>
      <w:r w:rsidR="00EA4AF0" w:rsidRPr="00E30B03">
        <w:rPr>
          <w:rFonts w:ascii="Georgia" w:hAnsi="Georgia"/>
          <w:sz w:val="24"/>
          <w:szCs w:val="24"/>
          <w:lang w:val="pt-PT"/>
        </w:rPr>
        <w:t xml:space="preserve"> qual se derivam questionamentos </w:t>
      </w:r>
      <w:r w:rsidR="007D14EF" w:rsidRPr="00E30B03">
        <w:rPr>
          <w:rFonts w:ascii="Georgia" w:hAnsi="Georgia"/>
          <w:sz w:val="24"/>
          <w:szCs w:val="24"/>
          <w:lang w:val="pt-PT"/>
        </w:rPr>
        <w:t>t</w:t>
      </w:r>
      <w:proofErr w:type="spellStart"/>
      <w:r w:rsidR="007D14EF" w:rsidRPr="00E30B03">
        <w:rPr>
          <w:rFonts w:ascii="Georgia" w:hAnsi="Georgia"/>
          <w:sz w:val="24"/>
          <w:szCs w:val="24"/>
        </w:rPr>
        <w:t>eóricos</w:t>
      </w:r>
      <w:proofErr w:type="spellEnd"/>
      <w:r w:rsidR="00EA4AF0" w:rsidRPr="00E30B03">
        <w:rPr>
          <w:rFonts w:ascii="Georgia" w:hAnsi="Georgia"/>
          <w:sz w:val="24"/>
          <w:szCs w:val="24"/>
          <w:lang w:val="pt-PT"/>
        </w:rPr>
        <w:t>.</w:t>
      </w:r>
      <w:r w:rsidR="00624955" w:rsidRPr="00E30B03">
        <w:rPr>
          <w:rFonts w:ascii="Georgia" w:hAnsi="Georgia"/>
          <w:sz w:val="24"/>
          <w:szCs w:val="24"/>
          <w:lang w:val="pt-PT"/>
        </w:rPr>
        <w:t xml:space="preserve"> Para tal efeito, </w:t>
      </w:r>
      <w:proofErr w:type="gramStart"/>
      <w:r w:rsidR="00624955" w:rsidRPr="00E30B03">
        <w:rPr>
          <w:rFonts w:ascii="Georgia" w:hAnsi="Georgia"/>
          <w:sz w:val="24"/>
          <w:szCs w:val="24"/>
          <w:lang w:val="pt-PT"/>
        </w:rPr>
        <w:t>estão</w:t>
      </w:r>
      <w:proofErr w:type="gramEnd"/>
      <w:r w:rsidR="00624955" w:rsidRPr="00E30B03">
        <w:rPr>
          <w:rFonts w:ascii="Georgia" w:hAnsi="Georgia"/>
          <w:sz w:val="24"/>
          <w:szCs w:val="24"/>
          <w:lang w:val="pt-PT"/>
        </w:rPr>
        <w:t xml:space="preserve"> programad</w:t>
      </w:r>
      <w:r w:rsidR="007D14EF" w:rsidRPr="00E30B03">
        <w:rPr>
          <w:rFonts w:ascii="Georgia" w:hAnsi="Georgia"/>
          <w:sz w:val="24"/>
          <w:szCs w:val="24"/>
          <w:lang w:val="pt-PT"/>
        </w:rPr>
        <w:t>o</w:t>
      </w:r>
      <w:r w:rsidR="00624955" w:rsidRPr="00E30B03">
        <w:rPr>
          <w:rFonts w:ascii="Georgia" w:hAnsi="Georgia"/>
          <w:sz w:val="24"/>
          <w:szCs w:val="24"/>
          <w:lang w:val="pt-PT"/>
        </w:rPr>
        <w:t xml:space="preserve">s uma série de exercícios de </w:t>
      </w:r>
      <w:proofErr w:type="gramStart"/>
      <w:r w:rsidR="00624955" w:rsidRPr="00E30B03">
        <w:rPr>
          <w:rFonts w:ascii="Georgia" w:hAnsi="Georgia"/>
          <w:sz w:val="24"/>
          <w:szCs w:val="24"/>
          <w:lang w:val="pt-PT"/>
        </w:rPr>
        <w:t>codificação</w:t>
      </w:r>
      <w:proofErr w:type="gramEnd"/>
      <w:r w:rsidR="00624955" w:rsidRPr="00E30B03">
        <w:rPr>
          <w:rFonts w:ascii="Georgia" w:hAnsi="Georgia"/>
          <w:sz w:val="24"/>
          <w:szCs w:val="24"/>
          <w:lang w:val="pt-PT"/>
        </w:rPr>
        <w:t xml:space="preserve"> de manuscritos, poemas, e peças de teatro com os quais se pretende que os participantes adquiram competências de codificação. </w:t>
      </w:r>
    </w:p>
    <w:p w14:paraId="309D09CF" w14:textId="77777777" w:rsidR="00624955" w:rsidRPr="00E30B03" w:rsidRDefault="00624955" w:rsidP="006E3CD0">
      <w:pPr>
        <w:pStyle w:val="SemEspaamento"/>
        <w:jc w:val="both"/>
        <w:rPr>
          <w:rFonts w:ascii="Georgia" w:hAnsi="Georgia"/>
          <w:sz w:val="24"/>
          <w:szCs w:val="24"/>
          <w:lang w:val="pt-PT"/>
        </w:rPr>
      </w:pPr>
    </w:p>
    <w:p w14:paraId="32F9D7AB" w14:textId="12A67EE6" w:rsidR="00245CB4" w:rsidRPr="00E30B03" w:rsidRDefault="007D14EF" w:rsidP="006E3CD0">
      <w:pPr>
        <w:pStyle w:val="SemEspaamento"/>
        <w:jc w:val="both"/>
        <w:rPr>
          <w:rFonts w:ascii="Georgia" w:hAnsi="Georgia"/>
          <w:sz w:val="24"/>
          <w:szCs w:val="24"/>
          <w:lang w:val="pt-PT"/>
        </w:rPr>
      </w:pPr>
      <w:r w:rsidRPr="00E30B03">
        <w:rPr>
          <w:rFonts w:ascii="Georgia" w:hAnsi="Georgia"/>
          <w:sz w:val="24"/>
          <w:szCs w:val="24"/>
          <w:lang w:val="pt-PT"/>
        </w:rPr>
        <w:t>O q</w:t>
      </w:r>
      <w:r w:rsidR="00624955" w:rsidRPr="00E30B03">
        <w:rPr>
          <w:rFonts w:ascii="Georgia" w:hAnsi="Georgia"/>
          <w:sz w:val="24"/>
          <w:szCs w:val="24"/>
          <w:lang w:val="pt-PT"/>
        </w:rPr>
        <w:t xml:space="preserve">ue pode ensinar a codificação sobre o estudo literário de uma obra? </w:t>
      </w:r>
      <w:r w:rsidRPr="00E30B03">
        <w:rPr>
          <w:rFonts w:ascii="Georgia" w:hAnsi="Georgia"/>
          <w:sz w:val="24"/>
          <w:szCs w:val="24"/>
          <w:lang w:val="pt-PT"/>
        </w:rPr>
        <w:t>O q</w:t>
      </w:r>
      <w:r w:rsidR="00624955" w:rsidRPr="00E30B03">
        <w:rPr>
          <w:rFonts w:ascii="Georgia" w:hAnsi="Georgia"/>
          <w:sz w:val="24"/>
          <w:szCs w:val="24"/>
          <w:lang w:val="pt-PT"/>
        </w:rPr>
        <w:t>ue pode ensinar sobre o processo de composição textual? É possível estabelecer ligações entre a codificação, a representação e o conteúdo do manuscrito?</w:t>
      </w:r>
      <w:r w:rsidR="00245CB4" w:rsidRPr="00E30B03">
        <w:rPr>
          <w:rFonts w:ascii="Georgia" w:hAnsi="Georgia"/>
          <w:sz w:val="24"/>
          <w:szCs w:val="24"/>
          <w:lang w:val="pt-PT"/>
        </w:rPr>
        <w:t xml:space="preserve"> </w:t>
      </w:r>
      <w:r w:rsidRPr="00E30B03">
        <w:rPr>
          <w:rFonts w:ascii="Georgia" w:hAnsi="Georgia"/>
          <w:sz w:val="24"/>
          <w:szCs w:val="24"/>
          <w:lang w:val="pt-PT"/>
        </w:rPr>
        <w:t>Ademais</w:t>
      </w:r>
      <w:r w:rsidR="00245CB4" w:rsidRPr="00E30B03">
        <w:rPr>
          <w:rFonts w:ascii="Georgia" w:hAnsi="Georgia"/>
          <w:sz w:val="24"/>
          <w:szCs w:val="24"/>
          <w:lang w:val="pt-PT"/>
        </w:rPr>
        <w:t xml:space="preserve">, como pesquisar usando as funcionalidades de pesquisa que oferece o arquivo digital? </w:t>
      </w:r>
    </w:p>
    <w:p w14:paraId="1FD4C524" w14:textId="77777777" w:rsidR="00624955" w:rsidRPr="00E30B03" w:rsidRDefault="00624955" w:rsidP="006E3CD0">
      <w:pPr>
        <w:pStyle w:val="SemEspaamento"/>
        <w:jc w:val="both"/>
        <w:rPr>
          <w:rFonts w:ascii="Georgia" w:hAnsi="Georgia"/>
          <w:sz w:val="24"/>
          <w:szCs w:val="24"/>
          <w:lang w:val="pt-PT"/>
        </w:rPr>
      </w:pPr>
    </w:p>
    <w:p w14:paraId="5C7FE36D" w14:textId="4F0C242E" w:rsidR="00E86A7A" w:rsidRPr="00E30B03" w:rsidRDefault="00624955" w:rsidP="006E3CD0">
      <w:pPr>
        <w:pStyle w:val="SemEspaamento"/>
        <w:jc w:val="both"/>
        <w:rPr>
          <w:rFonts w:ascii="Georgia" w:hAnsi="Georgia"/>
          <w:sz w:val="24"/>
          <w:szCs w:val="24"/>
          <w:lang w:val="pt-PT"/>
        </w:rPr>
      </w:pPr>
      <w:r w:rsidRPr="00E30B03">
        <w:rPr>
          <w:rFonts w:ascii="Georgia" w:hAnsi="Georgia"/>
          <w:sz w:val="24"/>
          <w:szCs w:val="24"/>
          <w:lang w:val="pt-PT"/>
        </w:rPr>
        <w:t>O curso d</w:t>
      </w:r>
      <w:r w:rsidR="00E86A7A" w:rsidRPr="00E30B03">
        <w:rPr>
          <w:rFonts w:ascii="Georgia" w:hAnsi="Georgia"/>
          <w:sz w:val="24"/>
          <w:szCs w:val="24"/>
          <w:lang w:val="pt-PT"/>
        </w:rPr>
        <w:t xml:space="preserve">estina-se a alunos que queiram adquirir competências em humanidades digitais para trabalhar </w:t>
      </w:r>
      <w:r w:rsidRPr="00E30B03">
        <w:rPr>
          <w:rFonts w:ascii="Georgia" w:hAnsi="Georgia"/>
          <w:sz w:val="24"/>
          <w:szCs w:val="24"/>
          <w:lang w:val="pt-PT"/>
        </w:rPr>
        <w:t xml:space="preserve">com manuscritos, </w:t>
      </w:r>
      <w:r w:rsidR="00E86A7A" w:rsidRPr="00E30B03">
        <w:rPr>
          <w:rFonts w:ascii="Georgia" w:hAnsi="Georgia"/>
          <w:sz w:val="24"/>
          <w:szCs w:val="24"/>
          <w:lang w:val="pt-PT"/>
        </w:rPr>
        <w:t xml:space="preserve">em arquivos ou com funcionalidades digitais aplicadas aos estudos literários. Não </w:t>
      </w:r>
      <w:r w:rsidR="00EA4AF0" w:rsidRPr="00E30B03">
        <w:rPr>
          <w:rFonts w:ascii="Georgia" w:hAnsi="Georgia"/>
          <w:sz w:val="24"/>
          <w:szCs w:val="24"/>
          <w:lang w:val="pt-PT"/>
        </w:rPr>
        <w:t>são</w:t>
      </w:r>
      <w:r w:rsidR="00E86A7A" w:rsidRPr="00E30B03">
        <w:rPr>
          <w:rFonts w:ascii="Georgia" w:hAnsi="Georgia"/>
          <w:sz w:val="24"/>
          <w:szCs w:val="24"/>
          <w:lang w:val="pt-PT"/>
        </w:rPr>
        <w:t xml:space="preserve"> necessário</w:t>
      </w:r>
      <w:r w:rsidR="00EA4AF0" w:rsidRPr="00E30B03">
        <w:rPr>
          <w:rFonts w:ascii="Georgia" w:hAnsi="Georgia"/>
          <w:sz w:val="24"/>
          <w:szCs w:val="24"/>
          <w:lang w:val="pt-PT"/>
        </w:rPr>
        <w:t>s</w:t>
      </w:r>
      <w:r w:rsidR="00E86A7A" w:rsidRPr="00E30B03">
        <w:rPr>
          <w:rFonts w:ascii="Georgia" w:hAnsi="Georgia"/>
          <w:sz w:val="24"/>
          <w:szCs w:val="24"/>
          <w:lang w:val="pt-PT"/>
        </w:rPr>
        <w:t xml:space="preserve"> conhecimentos prévios de informática. </w:t>
      </w:r>
    </w:p>
    <w:p w14:paraId="6350A42F" w14:textId="77777777" w:rsidR="00EA4AF0" w:rsidRPr="00E30B03" w:rsidRDefault="00EA4AF0" w:rsidP="006E3CD0">
      <w:pPr>
        <w:pStyle w:val="SemEspaamento"/>
        <w:jc w:val="both"/>
        <w:rPr>
          <w:rFonts w:ascii="Georgia" w:hAnsi="Georgia"/>
          <w:sz w:val="24"/>
          <w:szCs w:val="24"/>
          <w:lang w:val="pt-PT"/>
        </w:rPr>
      </w:pPr>
    </w:p>
    <w:p w14:paraId="3144B7D2" w14:textId="28D52294" w:rsidR="006E3CD0" w:rsidRPr="00E30B03" w:rsidRDefault="00245CB4" w:rsidP="006E3CD0">
      <w:pPr>
        <w:pStyle w:val="SemEspaamento"/>
        <w:jc w:val="both"/>
        <w:rPr>
          <w:rFonts w:ascii="Georgia" w:hAnsi="Georgia"/>
          <w:sz w:val="24"/>
          <w:szCs w:val="24"/>
          <w:lang w:val="pt-PT"/>
        </w:rPr>
      </w:pPr>
      <w:r w:rsidRPr="00E30B03">
        <w:rPr>
          <w:rFonts w:ascii="Georgia" w:hAnsi="Georgia"/>
          <w:sz w:val="24"/>
          <w:szCs w:val="24"/>
          <w:lang w:val="pt-PT"/>
        </w:rPr>
        <w:t xml:space="preserve">A linguagem informática a utilizar será o </w:t>
      </w:r>
      <w:r w:rsidR="006E3CD0" w:rsidRPr="00E30B03">
        <w:rPr>
          <w:rFonts w:ascii="Georgia" w:hAnsi="Georgia"/>
          <w:sz w:val="24"/>
          <w:szCs w:val="24"/>
          <w:lang w:val="pt-PT"/>
        </w:rPr>
        <w:t>T.E.I. (Text Encoding Initiative</w:t>
      </w:r>
      <w:r w:rsidR="00DF0A3F" w:rsidRPr="00E30B03">
        <w:rPr>
          <w:rFonts w:ascii="Georgia" w:hAnsi="Georgia"/>
          <w:sz w:val="24"/>
          <w:szCs w:val="24"/>
          <w:lang w:val="pt-PT"/>
        </w:rPr>
        <w:t xml:space="preserve"> </w:t>
      </w:r>
      <w:hyperlink r:id="rId7" w:history="1">
        <w:r w:rsidR="00EC429B" w:rsidRPr="00E30B03">
          <w:rPr>
            <w:rStyle w:val="Hyperlink"/>
            <w:rFonts w:ascii="Georgia" w:hAnsi="Georgia"/>
            <w:sz w:val="24"/>
            <w:szCs w:val="24"/>
          </w:rPr>
          <w:t>https://tei-c.org/</w:t>
        </w:r>
      </w:hyperlink>
      <w:r w:rsidR="006E3CD0" w:rsidRPr="00E30B03">
        <w:rPr>
          <w:rFonts w:ascii="Georgia" w:hAnsi="Georgia"/>
          <w:sz w:val="24"/>
          <w:szCs w:val="24"/>
          <w:lang w:val="pt-PT"/>
        </w:rPr>
        <w:t>)</w:t>
      </w:r>
      <w:r w:rsidRPr="00E30B03">
        <w:rPr>
          <w:rFonts w:ascii="Georgia" w:hAnsi="Georgia"/>
          <w:sz w:val="24"/>
          <w:szCs w:val="24"/>
          <w:lang w:val="pt-PT"/>
        </w:rPr>
        <w:t>, que</w:t>
      </w:r>
      <w:r w:rsidR="006E3CD0" w:rsidRPr="00E30B03">
        <w:rPr>
          <w:rFonts w:ascii="Georgia" w:hAnsi="Georgia"/>
          <w:sz w:val="24"/>
          <w:szCs w:val="24"/>
          <w:lang w:val="pt-PT"/>
        </w:rPr>
        <w:t xml:space="preserve"> designa uma norma de codificação de textos em formato digital, desenvolvida desde 1988 por um consórcio de instituições (universidades, bibliotecas, associações científicas). O objetivo desta norma é unificar a forma como os textos são representados eletronicamente e assim facilitar o processamento automático da informação. Trata-se de uma </w:t>
      </w:r>
      <w:r w:rsidR="006E3CD0" w:rsidRPr="00E30B03">
        <w:rPr>
          <w:rFonts w:ascii="Georgia" w:hAnsi="Georgia"/>
          <w:sz w:val="24"/>
          <w:szCs w:val="24"/>
          <w:lang w:val="pt-PT"/>
        </w:rPr>
        <w:lastRenderedPageBreak/>
        <w:t xml:space="preserve">convenção bastante poderosa, composta por módulos de codificação para quase todos os tipos de texto e de problemas de representação das estruturas e variantes textuais. </w:t>
      </w:r>
      <w:r w:rsidR="006E3CD0" w:rsidRPr="00E30B03">
        <w:rPr>
          <w:rFonts w:ascii="Georgia" w:hAnsi="Georgia"/>
          <w:sz w:val="24"/>
          <w:szCs w:val="24"/>
        </w:rPr>
        <w:t xml:space="preserve">Com </w:t>
      </w:r>
      <w:r w:rsidR="009F5698" w:rsidRPr="00E30B03">
        <w:rPr>
          <w:rFonts w:ascii="Georgia" w:hAnsi="Georgia"/>
          <w:sz w:val="24"/>
          <w:szCs w:val="24"/>
        </w:rPr>
        <w:t>o seminário</w:t>
      </w:r>
      <w:r w:rsidR="006E3CD0" w:rsidRPr="00E30B03">
        <w:rPr>
          <w:rFonts w:ascii="Georgia" w:hAnsi="Georgia"/>
          <w:sz w:val="24"/>
          <w:szCs w:val="24"/>
        </w:rPr>
        <w:t xml:space="preserve"> pretendemos dar a conhecer os princípios teóricos e as aplicações práticas da codificação de textos em XML (</w:t>
      </w:r>
      <w:proofErr w:type="spellStart"/>
      <w:r w:rsidR="006E3CD0" w:rsidRPr="00E30B03">
        <w:rPr>
          <w:rFonts w:ascii="Georgia" w:hAnsi="Georgia"/>
          <w:sz w:val="24"/>
          <w:szCs w:val="24"/>
        </w:rPr>
        <w:t>Extensible</w:t>
      </w:r>
      <w:proofErr w:type="spellEnd"/>
      <w:r w:rsidR="006E3CD0" w:rsidRPr="00E30B03">
        <w:rPr>
          <w:rFonts w:ascii="Georgia" w:hAnsi="Georgia"/>
          <w:sz w:val="24"/>
          <w:szCs w:val="24"/>
        </w:rPr>
        <w:t xml:space="preserve"> </w:t>
      </w:r>
      <w:proofErr w:type="spellStart"/>
      <w:r w:rsidR="006E3CD0" w:rsidRPr="00E30B03">
        <w:rPr>
          <w:rFonts w:ascii="Georgia" w:hAnsi="Georgia"/>
          <w:sz w:val="24"/>
          <w:szCs w:val="24"/>
        </w:rPr>
        <w:t>Markup</w:t>
      </w:r>
      <w:proofErr w:type="spellEnd"/>
      <w:r w:rsidR="006E3CD0" w:rsidRPr="00E30B03">
        <w:rPr>
          <w:rFonts w:ascii="Georgia" w:hAnsi="Georgia"/>
          <w:sz w:val="24"/>
          <w:szCs w:val="24"/>
        </w:rPr>
        <w:t xml:space="preserve"> </w:t>
      </w:r>
      <w:proofErr w:type="spellStart"/>
      <w:r w:rsidR="006E3CD0" w:rsidRPr="00E30B03">
        <w:rPr>
          <w:rFonts w:ascii="Georgia" w:hAnsi="Georgia"/>
          <w:sz w:val="24"/>
          <w:szCs w:val="24"/>
        </w:rPr>
        <w:t>Language</w:t>
      </w:r>
      <w:proofErr w:type="spellEnd"/>
      <w:r w:rsidR="006E3CD0" w:rsidRPr="00E30B03">
        <w:rPr>
          <w:rFonts w:ascii="Georgia" w:hAnsi="Georgia"/>
          <w:sz w:val="24"/>
          <w:szCs w:val="24"/>
        </w:rPr>
        <w:t>) de acordo com a norma de codificação TEI (</w:t>
      </w:r>
      <w:proofErr w:type="spellStart"/>
      <w:r w:rsidR="006E3CD0" w:rsidRPr="00E30B03">
        <w:rPr>
          <w:rFonts w:ascii="Georgia" w:hAnsi="Georgia"/>
          <w:sz w:val="24"/>
          <w:szCs w:val="24"/>
        </w:rPr>
        <w:t>Text</w:t>
      </w:r>
      <w:proofErr w:type="spellEnd"/>
      <w:r w:rsidR="006E3CD0" w:rsidRPr="00E30B03">
        <w:rPr>
          <w:rFonts w:ascii="Georgia" w:hAnsi="Georgia"/>
          <w:sz w:val="24"/>
          <w:szCs w:val="24"/>
        </w:rPr>
        <w:t xml:space="preserve"> </w:t>
      </w:r>
      <w:proofErr w:type="spellStart"/>
      <w:r w:rsidR="006E3CD0" w:rsidRPr="00E30B03">
        <w:rPr>
          <w:rFonts w:ascii="Georgia" w:hAnsi="Georgia"/>
          <w:sz w:val="24"/>
          <w:szCs w:val="24"/>
        </w:rPr>
        <w:t>Encoding</w:t>
      </w:r>
      <w:proofErr w:type="spellEnd"/>
      <w:r w:rsidR="006E3CD0" w:rsidRPr="00E30B03">
        <w:rPr>
          <w:rFonts w:ascii="Georgia" w:hAnsi="Georgia"/>
          <w:sz w:val="24"/>
          <w:szCs w:val="24"/>
        </w:rPr>
        <w:t xml:space="preserve"> </w:t>
      </w:r>
      <w:proofErr w:type="spellStart"/>
      <w:r w:rsidR="006E3CD0" w:rsidRPr="00E30B03">
        <w:rPr>
          <w:rFonts w:ascii="Georgia" w:hAnsi="Georgia"/>
          <w:sz w:val="24"/>
          <w:szCs w:val="24"/>
        </w:rPr>
        <w:t>Initiative</w:t>
      </w:r>
      <w:proofErr w:type="spellEnd"/>
      <w:r w:rsidR="006E3CD0" w:rsidRPr="00E30B03">
        <w:rPr>
          <w:rFonts w:ascii="Georgia" w:hAnsi="Georgia"/>
          <w:sz w:val="24"/>
          <w:szCs w:val="24"/>
        </w:rPr>
        <w:t xml:space="preserve">). </w:t>
      </w:r>
    </w:p>
    <w:p w14:paraId="344CCA5B" w14:textId="77777777" w:rsidR="006E3CD0" w:rsidRPr="00E30B03" w:rsidRDefault="006E3CD0" w:rsidP="006E3CD0">
      <w:pPr>
        <w:pStyle w:val="SemEspaamento"/>
        <w:jc w:val="both"/>
        <w:rPr>
          <w:rFonts w:ascii="Georgia" w:hAnsi="Georgia"/>
          <w:sz w:val="24"/>
          <w:szCs w:val="24"/>
        </w:rPr>
      </w:pPr>
    </w:p>
    <w:p w14:paraId="00FBE173" w14:textId="18FBDBA6" w:rsidR="006E3CD0" w:rsidRPr="00E30B03" w:rsidRDefault="006E3CD0" w:rsidP="006E3CD0">
      <w:pPr>
        <w:pStyle w:val="SemEspaamento"/>
        <w:jc w:val="both"/>
        <w:rPr>
          <w:rFonts w:ascii="Georgia" w:hAnsi="Georgia"/>
          <w:b/>
          <w:bCs/>
          <w:sz w:val="24"/>
          <w:szCs w:val="24"/>
          <w:lang w:val="pt-PT"/>
        </w:rPr>
      </w:pPr>
      <w:r w:rsidRPr="00E30B03">
        <w:rPr>
          <w:rFonts w:ascii="Georgia" w:hAnsi="Georgia"/>
          <w:b/>
          <w:bCs/>
          <w:sz w:val="24"/>
          <w:szCs w:val="24"/>
        </w:rPr>
        <w:t>Programa</w:t>
      </w:r>
    </w:p>
    <w:p w14:paraId="1126397D" w14:textId="77777777" w:rsidR="00B618DE" w:rsidRPr="00E30B03" w:rsidRDefault="00B618DE" w:rsidP="006E3CD0">
      <w:pPr>
        <w:pStyle w:val="SemEspaamento"/>
        <w:jc w:val="both"/>
        <w:rPr>
          <w:rFonts w:ascii="Georgia" w:hAnsi="Georgia"/>
          <w:sz w:val="24"/>
          <w:szCs w:val="24"/>
        </w:rPr>
      </w:pPr>
    </w:p>
    <w:p w14:paraId="188E5419" w14:textId="51D950C1" w:rsidR="00B618DE" w:rsidRPr="00E30B03" w:rsidRDefault="00B618DE" w:rsidP="006E3CD0">
      <w:pPr>
        <w:pStyle w:val="SemEspaamento"/>
        <w:jc w:val="both"/>
        <w:rPr>
          <w:rFonts w:ascii="Georgia" w:hAnsi="Georgia"/>
          <w:sz w:val="24"/>
          <w:szCs w:val="24"/>
        </w:rPr>
      </w:pPr>
      <w:r w:rsidRPr="00E30B03">
        <w:rPr>
          <w:rFonts w:ascii="Georgia" w:hAnsi="Georgia"/>
          <w:sz w:val="24"/>
          <w:szCs w:val="24"/>
        </w:rPr>
        <w:t>Primeira parte</w:t>
      </w:r>
    </w:p>
    <w:p w14:paraId="5A04AAD4" w14:textId="77777777" w:rsidR="006E3CD0" w:rsidRPr="00E30B03" w:rsidRDefault="006E3CD0" w:rsidP="006E3CD0">
      <w:pPr>
        <w:pStyle w:val="SemEspaamento"/>
        <w:jc w:val="both"/>
        <w:rPr>
          <w:rFonts w:ascii="Georgia" w:hAnsi="Georgia"/>
          <w:sz w:val="24"/>
          <w:szCs w:val="24"/>
        </w:rPr>
      </w:pPr>
      <w:r w:rsidRPr="00E30B03">
        <w:rPr>
          <w:rFonts w:ascii="Georgia" w:hAnsi="Georgia"/>
          <w:sz w:val="24"/>
          <w:szCs w:val="24"/>
        </w:rPr>
        <w:t xml:space="preserve">1. Introdução </w:t>
      </w:r>
    </w:p>
    <w:p w14:paraId="001A6DBF" w14:textId="77777777" w:rsidR="006E3CD0" w:rsidRPr="00E30B03" w:rsidRDefault="006E3CD0" w:rsidP="006E3CD0">
      <w:pPr>
        <w:pStyle w:val="SemEspaamento"/>
        <w:jc w:val="both"/>
        <w:rPr>
          <w:rFonts w:ascii="Georgia" w:hAnsi="Georgia"/>
          <w:sz w:val="24"/>
          <w:szCs w:val="24"/>
        </w:rPr>
      </w:pPr>
      <w:r w:rsidRPr="00E30B03">
        <w:rPr>
          <w:rFonts w:ascii="Georgia" w:hAnsi="Georgia"/>
          <w:sz w:val="24"/>
          <w:szCs w:val="24"/>
        </w:rPr>
        <w:t xml:space="preserve">2. O que é a linguagem XML? </w:t>
      </w:r>
    </w:p>
    <w:p w14:paraId="10F0F874" w14:textId="77777777" w:rsidR="006E3CD0" w:rsidRPr="00E30B03" w:rsidRDefault="006E3CD0" w:rsidP="006E3CD0">
      <w:pPr>
        <w:pStyle w:val="SemEspaamento"/>
        <w:jc w:val="both"/>
        <w:rPr>
          <w:rFonts w:ascii="Georgia" w:hAnsi="Georgia"/>
          <w:sz w:val="24"/>
          <w:szCs w:val="24"/>
        </w:rPr>
      </w:pPr>
      <w:r w:rsidRPr="00E30B03">
        <w:rPr>
          <w:rFonts w:ascii="Georgia" w:hAnsi="Georgia"/>
          <w:sz w:val="24"/>
          <w:szCs w:val="24"/>
        </w:rPr>
        <w:t>3. O que é a norma TEI?</w:t>
      </w:r>
    </w:p>
    <w:p w14:paraId="0778393C" w14:textId="77777777" w:rsidR="006E3CD0" w:rsidRPr="00E30B03" w:rsidRDefault="006E3CD0" w:rsidP="006E3CD0">
      <w:pPr>
        <w:pStyle w:val="SemEspaamento"/>
        <w:jc w:val="both"/>
        <w:rPr>
          <w:rFonts w:ascii="Georgia" w:hAnsi="Georgia"/>
          <w:sz w:val="24"/>
          <w:szCs w:val="24"/>
        </w:rPr>
      </w:pPr>
      <w:r w:rsidRPr="00E30B03">
        <w:rPr>
          <w:rFonts w:ascii="Georgia" w:hAnsi="Georgia"/>
          <w:sz w:val="24"/>
          <w:szCs w:val="24"/>
        </w:rPr>
        <w:t>4. Diferentes estruturas textuais.</w:t>
      </w:r>
    </w:p>
    <w:p w14:paraId="2A387265" w14:textId="77777777" w:rsidR="006E3CD0" w:rsidRPr="00E30B03" w:rsidRDefault="006E3CD0" w:rsidP="006E3CD0">
      <w:pPr>
        <w:pStyle w:val="SemEspaamento"/>
        <w:jc w:val="both"/>
        <w:rPr>
          <w:rFonts w:ascii="Georgia" w:hAnsi="Georgia"/>
          <w:sz w:val="24"/>
          <w:szCs w:val="24"/>
        </w:rPr>
      </w:pPr>
      <w:r w:rsidRPr="00E30B03">
        <w:rPr>
          <w:rFonts w:ascii="Georgia" w:hAnsi="Georgia"/>
          <w:sz w:val="24"/>
          <w:szCs w:val="24"/>
        </w:rPr>
        <w:t>5. Estrutura de um documento TEI.</w:t>
      </w:r>
    </w:p>
    <w:p w14:paraId="5289502F" w14:textId="7CBDA73A" w:rsidR="00F42614" w:rsidRPr="00E30B03" w:rsidRDefault="006E3CD0" w:rsidP="00613A02">
      <w:pPr>
        <w:pStyle w:val="SemEspaamento"/>
        <w:jc w:val="both"/>
        <w:rPr>
          <w:rFonts w:ascii="Georgia" w:hAnsi="Georgia"/>
          <w:sz w:val="24"/>
          <w:szCs w:val="24"/>
        </w:rPr>
      </w:pPr>
      <w:r w:rsidRPr="00E30B03">
        <w:rPr>
          <w:rFonts w:ascii="Georgia" w:hAnsi="Georgia"/>
          <w:sz w:val="24"/>
          <w:szCs w:val="24"/>
        </w:rPr>
        <w:t>6. Exercícios.</w:t>
      </w:r>
    </w:p>
    <w:p w14:paraId="12C550A9" w14:textId="36B42F26" w:rsidR="00B618DE" w:rsidRPr="00E30B03" w:rsidRDefault="00B618DE" w:rsidP="00613A02">
      <w:pPr>
        <w:pStyle w:val="SemEspaamento"/>
        <w:jc w:val="both"/>
        <w:rPr>
          <w:rFonts w:ascii="Georgia" w:hAnsi="Georgia"/>
          <w:sz w:val="24"/>
          <w:szCs w:val="24"/>
        </w:rPr>
      </w:pPr>
    </w:p>
    <w:p w14:paraId="3A9C298A" w14:textId="0640B641" w:rsidR="00B618DE" w:rsidRPr="00E30B03" w:rsidRDefault="00B618DE" w:rsidP="00B618DE">
      <w:pPr>
        <w:pStyle w:val="SemEspaamento"/>
        <w:jc w:val="both"/>
        <w:rPr>
          <w:rFonts w:ascii="Georgia" w:hAnsi="Georgia"/>
          <w:sz w:val="24"/>
          <w:szCs w:val="24"/>
        </w:rPr>
      </w:pPr>
      <w:r w:rsidRPr="00E30B03">
        <w:rPr>
          <w:rFonts w:ascii="Georgia" w:hAnsi="Georgia"/>
          <w:sz w:val="24"/>
          <w:szCs w:val="24"/>
        </w:rPr>
        <w:t>Segunda Parte</w:t>
      </w:r>
    </w:p>
    <w:p w14:paraId="02BC9304" w14:textId="33916DBA" w:rsidR="00B618DE" w:rsidRPr="00E30B03" w:rsidRDefault="00B618DE" w:rsidP="00B618DE">
      <w:pPr>
        <w:pStyle w:val="SemEspaamento"/>
        <w:jc w:val="both"/>
        <w:rPr>
          <w:rFonts w:ascii="Georgia" w:hAnsi="Georgia"/>
          <w:sz w:val="24"/>
          <w:szCs w:val="24"/>
        </w:rPr>
      </w:pPr>
      <w:r w:rsidRPr="00E30B03">
        <w:rPr>
          <w:rFonts w:ascii="Georgia" w:hAnsi="Georgia"/>
          <w:sz w:val="24"/>
          <w:szCs w:val="24"/>
        </w:rPr>
        <w:t xml:space="preserve">1. Introdução ao </w:t>
      </w:r>
      <w:proofErr w:type="spellStart"/>
      <w:proofErr w:type="gramStart"/>
      <w:r w:rsidRPr="00E30B03">
        <w:rPr>
          <w:rFonts w:ascii="Georgia" w:hAnsi="Georgia"/>
          <w:sz w:val="24"/>
          <w:szCs w:val="24"/>
        </w:rPr>
        <w:t>LdoD</w:t>
      </w:r>
      <w:proofErr w:type="spellEnd"/>
      <w:proofErr w:type="gramEnd"/>
      <w:r w:rsidRPr="00E30B03">
        <w:rPr>
          <w:rFonts w:ascii="Georgia" w:hAnsi="Georgia"/>
          <w:sz w:val="24"/>
          <w:szCs w:val="24"/>
        </w:rPr>
        <w:t xml:space="preserve"> e seu arquivo.</w:t>
      </w:r>
    </w:p>
    <w:p w14:paraId="1760AADE" w14:textId="77777777" w:rsidR="00B618DE" w:rsidRPr="00E30B03" w:rsidRDefault="00B618DE" w:rsidP="00B618DE">
      <w:pPr>
        <w:pStyle w:val="SemEspaamento"/>
        <w:jc w:val="both"/>
        <w:rPr>
          <w:rFonts w:ascii="Georgia" w:hAnsi="Georgia"/>
          <w:sz w:val="24"/>
          <w:szCs w:val="24"/>
        </w:rPr>
      </w:pPr>
      <w:r w:rsidRPr="00E30B03">
        <w:rPr>
          <w:rFonts w:ascii="Georgia" w:hAnsi="Georgia"/>
          <w:sz w:val="24"/>
          <w:szCs w:val="24"/>
        </w:rPr>
        <w:t xml:space="preserve">2. Estrutura narrativa do </w:t>
      </w:r>
      <w:proofErr w:type="spellStart"/>
      <w:proofErr w:type="gramStart"/>
      <w:r w:rsidRPr="00E30B03">
        <w:rPr>
          <w:rFonts w:ascii="Georgia" w:hAnsi="Georgia"/>
          <w:sz w:val="24"/>
          <w:szCs w:val="24"/>
        </w:rPr>
        <w:t>LdoD</w:t>
      </w:r>
      <w:proofErr w:type="spellEnd"/>
      <w:proofErr w:type="gramEnd"/>
      <w:r w:rsidRPr="00E30B03">
        <w:rPr>
          <w:rFonts w:ascii="Georgia" w:hAnsi="Georgia"/>
          <w:sz w:val="24"/>
          <w:szCs w:val="24"/>
        </w:rPr>
        <w:t>.</w:t>
      </w:r>
    </w:p>
    <w:p w14:paraId="7287B2C8" w14:textId="77777777" w:rsidR="00B618DE" w:rsidRPr="00E30B03" w:rsidRDefault="00B618DE" w:rsidP="00B618DE">
      <w:pPr>
        <w:pStyle w:val="SemEspaamento"/>
        <w:jc w:val="both"/>
        <w:rPr>
          <w:rFonts w:ascii="Georgia" w:hAnsi="Georgia"/>
          <w:sz w:val="24"/>
          <w:szCs w:val="24"/>
        </w:rPr>
      </w:pPr>
      <w:r w:rsidRPr="00E30B03">
        <w:rPr>
          <w:rFonts w:ascii="Georgia" w:hAnsi="Georgia"/>
          <w:sz w:val="24"/>
          <w:szCs w:val="24"/>
        </w:rPr>
        <w:t xml:space="preserve">3. Materialidade do </w:t>
      </w:r>
      <w:proofErr w:type="spellStart"/>
      <w:proofErr w:type="gramStart"/>
      <w:r w:rsidRPr="00E30B03">
        <w:rPr>
          <w:rFonts w:ascii="Georgia" w:hAnsi="Georgia"/>
          <w:sz w:val="24"/>
          <w:szCs w:val="24"/>
        </w:rPr>
        <w:t>LdoD</w:t>
      </w:r>
      <w:proofErr w:type="spellEnd"/>
      <w:proofErr w:type="gramEnd"/>
      <w:r w:rsidRPr="00E30B03">
        <w:rPr>
          <w:rFonts w:ascii="Georgia" w:hAnsi="Georgia"/>
          <w:sz w:val="24"/>
          <w:szCs w:val="24"/>
        </w:rPr>
        <w:t>.</w:t>
      </w:r>
    </w:p>
    <w:p w14:paraId="5AE292F9" w14:textId="2C6079A0" w:rsidR="00B618DE" w:rsidRPr="00E30B03" w:rsidRDefault="00B618DE" w:rsidP="00B618DE">
      <w:pPr>
        <w:pStyle w:val="SemEspaamento"/>
        <w:jc w:val="both"/>
        <w:rPr>
          <w:rFonts w:ascii="Georgia" w:hAnsi="Georgia"/>
          <w:sz w:val="24"/>
          <w:szCs w:val="24"/>
        </w:rPr>
      </w:pPr>
      <w:r w:rsidRPr="00E30B03">
        <w:rPr>
          <w:rFonts w:ascii="Georgia" w:hAnsi="Georgia"/>
          <w:sz w:val="24"/>
          <w:szCs w:val="24"/>
        </w:rPr>
        <w:t xml:space="preserve">4. Funcionalidades no arquivo </w:t>
      </w:r>
      <w:proofErr w:type="spellStart"/>
      <w:proofErr w:type="gramStart"/>
      <w:r w:rsidRPr="00E30B03">
        <w:rPr>
          <w:rFonts w:ascii="Georgia" w:hAnsi="Georgia"/>
          <w:sz w:val="24"/>
          <w:szCs w:val="24"/>
        </w:rPr>
        <w:t>LdoD</w:t>
      </w:r>
      <w:proofErr w:type="spellEnd"/>
      <w:proofErr w:type="gramEnd"/>
      <w:r w:rsidRPr="00E30B03">
        <w:rPr>
          <w:rFonts w:ascii="Georgia" w:hAnsi="Georgia"/>
          <w:sz w:val="24"/>
          <w:szCs w:val="24"/>
        </w:rPr>
        <w:t>.</w:t>
      </w:r>
    </w:p>
    <w:p w14:paraId="412D3F16" w14:textId="7B666802" w:rsidR="00B618DE" w:rsidRPr="00E30B03" w:rsidRDefault="00B618DE" w:rsidP="00B618DE">
      <w:pPr>
        <w:pStyle w:val="SemEspaamento"/>
        <w:jc w:val="both"/>
        <w:rPr>
          <w:rFonts w:ascii="Georgia" w:hAnsi="Georgia"/>
          <w:sz w:val="24"/>
          <w:szCs w:val="24"/>
        </w:rPr>
      </w:pPr>
      <w:r w:rsidRPr="00E30B03">
        <w:rPr>
          <w:rFonts w:ascii="Georgia" w:hAnsi="Georgia"/>
          <w:sz w:val="24"/>
          <w:szCs w:val="24"/>
        </w:rPr>
        <w:t xml:space="preserve">5. Criar edições no arquivo </w:t>
      </w:r>
      <w:proofErr w:type="spellStart"/>
      <w:proofErr w:type="gramStart"/>
      <w:r w:rsidRPr="00E30B03">
        <w:rPr>
          <w:rFonts w:ascii="Georgia" w:hAnsi="Georgia"/>
          <w:sz w:val="24"/>
          <w:szCs w:val="24"/>
        </w:rPr>
        <w:t>LdoD</w:t>
      </w:r>
      <w:proofErr w:type="spellEnd"/>
      <w:proofErr w:type="gramEnd"/>
      <w:r w:rsidRPr="00E30B03">
        <w:rPr>
          <w:rFonts w:ascii="Georgia" w:hAnsi="Georgia"/>
          <w:sz w:val="24"/>
          <w:szCs w:val="24"/>
        </w:rPr>
        <w:t>.</w:t>
      </w:r>
    </w:p>
    <w:p w14:paraId="2DE4A777" w14:textId="77777777" w:rsidR="00E30B03" w:rsidRDefault="00E30B03" w:rsidP="00613A02">
      <w:pPr>
        <w:pStyle w:val="SemEspaamento"/>
        <w:jc w:val="both"/>
        <w:rPr>
          <w:rFonts w:ascii="Georgia" w:hAnsi="Georgia"/>
          <w:b/>
          <w:bCs/>
          <w:sz w:val="24"/>
          <w:szCs w:val="24"/>
        </w:rPr>
      </w:pPr>
    </w:p>
    <w:p w14:paraId="32C8320F" w14:textId="5E0F53A4" w:rsidR="00613A02" w:rsidRPr="00E30B03" w:rsidRDefault="00245CB4" w:rsidP="00613A02">
      <w:pPr>
        <w:pStyle w:val="SemEspaamento"/>
        <w:jc w:val="both"/>
        <w:rPr>
          <w:rFonts w:ascii="Georgia" w:hAnsi="Georgia"/>
          <w:b/>
          <w:bCs/>
          <w:sz w:val="24"/>
          <w:szCs w:val="24"/>
        </w:rPr>
      </w:pPr>
      <w:r w:rsidRPr="00E30B03">
        <w:rPr>
          <w:rFonts w:ascii="Georgia" w:hAnsi="Georgia"/>
          <w:b/>
          <w:bCs/>
          <w:sz w:val="24"/>
          <w:szCs w:val="24"/>
        </w:rPr>
        <w:t xml:space="preserve">Bibliografia </w:t>
      </w:r>
    </w:p>
    <w:p w14:paraId="1F00B319" w14:textId="1BE20A1B" w:rsidR="00B618DE" w:rsidRPr="00E30B03" w:rsidRDefault="00B618DE" w:rsidP="00613A02">
      <w:pPr>
        <w:pStyle w:val="SemEspaamento"/>
        <w:jc w:val="both"/>
        <w:rPr>
          <w:rFonts w:ascii="Georgia" w:hAnsi="Georgia"/>
          <w:sz w:val="24"/>
          <w:szCs w:val="24"/>
        </w:rPr>
      </w:pPr>
    </w:p>
    <w:p w14:paraId="49AA7CC8" w14:textId="215CA000" w:rsidR="00804B63" w:rsidRPr="00E30B03" w:rsidRDefault="00804B63" w:rsidP="00613A02">
      <w:pPr>
        <w:pStyle w:val="SemEspaamento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  <w:r w:rsidRPr="00E30B03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António Rito Silva e Manuel Portela, “</w:t>
      </w:r>
      <w:hyperlink r:id="rId8" w:tgtFrame="new" w:history="1">
        <w:proofErr w:type="gramStart"/>
        <w:r w:rsidRPr="00E30B03">
          <w:rPr>
            <w:rStyle w:val="Hyperlink"/>
            <w:rFonts w:ascii="Georgia" w:hAnsi="Georgia" w:cstheme="minorHAnsi"/>
            <w:color w:val="000000" w:themeColor="text1"/>
            <w:sz w:val="24"/>
            <w:szCs w:val="24"/>
            <w:shd w:val="clear" w:color="auto" w:fill="FFFFFF"/>
          </w:rPr>
          <w:t>TEI4LdoD</w:t>
        </w:r>
        <w:proofErr w:type="gramEnd"/>
        <w:r w:rsidRPr="00E30B03">
          <w:rPr>
            <w:rStyle w:val="Hyperlink"/>
            <w:rFonts w:ascii="Georgia" w:hAnsi="Georgia" w:cstheme="minorHAnsi"/>
            <w:color w:val="000000" w:themeColor="text1"/>
            <w:sz w:val="24"/>
            <w:szCs w:val="24"/>
            <w:shd w:val="clear" w:color="auto" w:fill="FFFFFF"/>
          </w:rPr>
          <w:t xml:space="preserve">: Textual </w:t>
        </w:r>
        <w:proofErr w:type="spellStart"/>
        <w:r w:rsidRPr="00E30B03">
          <w:rPr>
            <w:rStyle w:val="Hyperlink"/>
            <w:rFonts w:ascii="Georgia" w:hAnsi="Georgia" w:cstheme="minorHAnsi"/>
            <w:color w:val="000000" w:themeColor="text1"/>
            <w:sz w:val="24"/>
            <w:szCs w:val="24"/>
            <w:shd w:val="clear" w:color="auto" w:fill="FFFFFF"/>
          </w:rPr>
          <w:t>Encoding</w:t>
        </w:r>
        <w:proofErr w:type="spellEnd"/>
        <w:r w:rsidRPr="00E30B03">
          <w:rPr>
            <w:rStyle w:val="Hyperlink"/>
            <w:rFonts w:ascii="Georgia" w:hAnsi="Georgia" w:cstheme="minorHAnsi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E30B03">
          <w:rPr>
            <w:rStyle w:val="Hyperlink"/>
            <w:rFonts w:ascii="Georgia" w:hAnsi="Georgia"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  <w:proofErr w:type="spellEnd"/>
        <w:r w:rsidRPr="00E30B03">
          <w:rPr>
            <w:rStyle w:val="Hyperlink"/>
            <w:rFonts w:ascii="Georgia" w:hAnsi="Georgia" w:cstheme="minorHAnsi"/>
            <w:color w:val="000000" w:themeColor="text1"/>
            <w:sz w:val="24"/>
            <w:szCs w:val="24"/>
            <w:shd w:val="clear" w:color="auto" w:fill="FFFFFF"/>
          </w:rPr>
          <w:t xml:space="preserve"> Social </w:t>
        </w:r>
        <w:proofErr w:type="spellStart"/>
        <w:r w:rsidRPr="00E30B03">
          <w:rPr>
            <w:rStyle w:val="Hyperlink"/>
            <w:rFonts w:ascii="Georgia" w:hAnsi="Georgia" w:cstheme="minorHAnsi"/>
            <w:color w:val="000000" w:themeColor="text1"/>
            <w:sz w:val="24"/>
            <w:szCs w:val="24"/>
            <w:shd w:val="clear" w:color="auto" w:fill="FFFFFF"/>
          </w:rPr>
          <w:t>Editing</w:t>
        </w:r>
        <w:proofErr w:type="spellEnd"/>
        <w:r w:rsidRPr="00E30B03">
          <w:rPr>
            <w:rStyle w:val="Hyperlink"/>
            <w:rFonts w:ascii="Georgia" w:hAnsi="Georgia" w:cstheme="minorHAnsi"/>
            <w:color w:val="000000" w:themeColor="text1"/>
            <w:sz w:val="24"/>
            <w:szCs w:val="24"/>
            <w:shd w:val="clear" w:color="auto" w:fill="FFFFFF"/>
          </w:rPr>
          <w:t xml:space="preserve"> in Web 2.0 </w:t>
        </w:r>
        <w:proofErr w:type="spellStart"/>
        <w:r w:rsidRPr="00E30B03">
          <w:rPr>
            <w:rStyle w:val="Hyperlink"/>
            <w:rFonts w:ascii="Georgia" w:hAnsi="Georgia" w:cstheme="minorHAnsi"/>
            <w:color w:val="000000" w:themeColor="text1"/>
            <w:sz w:val="24"/>
            <w:szCs w:val="24"/>
            <w:shd w:val="clear" w:color="auto" w:fill="FFFFFF"/>
          </w:rPr>
          <w:t>Environments</w:t>
        </w:r>
        <w:proofErr w:type="spellEnd"/>
      </w:hyperlink>
      <w:r w:rsidRPr="00E30B03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.” </w:t>
      </w:r>
      <w:proofErr w:type="spellStart"/>
      <w:r w:rsidRPr="00E30B03">
        <w:rPr>
          <w:rStyle w:val="nfase"/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Journal</w:t>
      </w:r>
      <w:proofErr w:type="spellEnd"/>
      <w:r w:rsidRPr="00E30B03">
        <w:rPr>
          <w:rStyle w:val="nfase"/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0B03">
        <w:rPr>
          <w:rStyle w:val="nfase"/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E30B03">
        <w:rPr>
          <w:rStyle w:val="nfase"/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0B03">
        <w:rPr>
          <w:rStyle w:val="nfase"/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E30B03">
        <w:rPr>
          <w:rStyle w:val="nfase"/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0B03">
        <w:rPr>
          <w:rStyle w:val="nfase"/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Text</w:t>
      </w:r>
      <w:proofErr w:type="spellEnd"/>
      <w:r w:rsidRPr="00E30B03">
        <w:rPr>
          <w:rStyle w:val="nfase"/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0B03">
        <w:rPr>
          <w:rStyle w:val="nfase"/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Encoding</w:t>
      </w:r>
      <w:proofErr w:type="spellEnd"/>
      <w:r w:rsidRPr="00E30B03">
        <w:rPr>
          <w:rStyle w:val="nfase"/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0B03">
        <w:rPr>
          <w:rStyle w:val="nfase"/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Initiative</w:t>
      </w:r>
      <w:proofErr w:type="spellEnd"/>
      <w:r w:rsidRPr="00E30B03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 8 (2014-2015).</w:t>
      </w:r>
    </w:p>
    <w:p w14:paraId="0FD6A211" w14:textId="77777777" w:rsidR="00804B63" w:rsidRPr="00E30B03" w:rsidRDefault="00804B63" w:rsidP="00613A02">
      <w:pPr>
        <w:pStyle w:val="SemEspaamento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</w:p>
    <w:p w14:paraId="0D089339" w14:textId="1BAAA197" w:rsidR="00245CB4" w:rsidRPr="00E30B03" w:rsidRDefault="00B618DE" w:rsidP="00613A02">
      <w:pPr>
        <w:pStyle w:val="SemEspaamento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  <w:r w:rsidRPr="00E30B03">
        <w:rPr>
          <w:rFonts w:ascii="Georgia" w:hAnsi="Georgia" w:cstheme="minorHAnsi"/>
          <w:color w:val="000000" w:themeColor="text1"/>
          <w:sz w:val="24"/>
          <w:szCs w:val="24"/>
        </w:rPr>
        <w:t xml:space="preserve">Pessoa, Fernando. (2017). Arquivo do Livro do Desassossego. Coimbra: UC. </w:t>
      </w:r>
      <w:hyperlink r:id="rId9" w:history="1">
        <w:r w:rsidRPr="00E30B03">
          <w:rPr>
            <w:rStyle w:val="Hyperlink"/>
            <w:rFonts w:ascii="Georgia" w:hAnsi="Georgia" w:cstheme="minorHAnsi"/>
            <w:color w:val="000000" w:themeColor="text1"/>
            <w:sz w:val="24"/>
            <w:szCs w:val="24"/>
          </w:rPr>
          <w:t>https://ldod.uc.pt/about/faq</w:t>
        </w:r>
      </w:hyperlink>
    </w:p>
    <w:p w14:paraId="10F0280A" w14:textId="77777777" w:rsidR="00B618DE" w:rsidRPr="00E30B03" w:rsidRDefault="00B618DE" w:rsidP="00B618DE">
      <w:pPr>
        <w:pStyle w:val="SemEspaamento"/>
        <w:ind w:left="709" w:hanging="709"/>
        <w:rPr>
          <w:rFonts w:ascii="Georgia" w:hAnsi="Georgia" w:cstheme="minorHAnsi"/>
          <w:smallCaps/>
          <w:color w:val="000000" w:themeColor="text1"/>
          <w:sz w:val="24"/>
          <w:szCs w:val="24"/>
        </w:rPr>
      </w:pPr>
    </w:p>
    <w:p w14:paraId="5948F7B3" w14:textId="2A38ECCB" w:rsidR="00B618DE" w:rsidRPr="00E30B03" w:rsidRDefault="00B618DE" w:rsidP="00B618DE">
      <w:pPr>
        <w:pStyle w:val="SemEspaamento"/>
        <w:ind w:left="709" w:hanging="709"/>
        <w:rPr>
          <w:rFonts w:ascii="Georgia" w:hAnsi="Georgia" w:cstheme="minorHAnsi"/>
          <w:color w:val="000000" w:themeColor="text1"/>
          <w:sz w:val="24"/>
          <w:szCs w:val="24"/>
        </w:rPr>
      </w:pPr>
      <w:proofErr w:type="spellStart"/>
      <w:proofErr w:type="gramStart"/>
      <w:r w:rsidRPr="00E30B03">
        <w:rPr>
          <w:rFonts w:ascii="Georgia" w:hAnsi="Georgia" w:cstheme="minorHAnsi"/>
          <w:smallCaps/>
          <w:color w:val="000000" w:themeColor="text1"/>
          <w:sz w:val="24"/>
          <w:szCs w:val="24"/>
          <w:lang w:val="en-GB"/>
        </w:rPr>
        <w:t>P</w:t>
      </w:r>
      <w:r w:rsidR="00804B63" w:rsidRPr="00E30B03">
        <w:rPr>
          <w:rFonts w:ascii="Georgia" w:hAnsi="Georgia" w:cstheme="minorHAnsi"/>
          <w:color w:val="000000" w:themeColor="text1"/>
          <w:sz w:val="24"/>
          <w:szCs w:val="24"/>
          <w:lang w:val="en-GB"/>
        </w:rPr>
        <w:t>ortela</w:t>
      </w:r>
      <w:proofErr w:type="spellEnd"/>
      <w:r w:rsidRPr="00E30B03">
        <w:rPr>
          <w:rFonts w:ascii="Georgia" w:hAnsi="Georgia" w:cstheme="minorHAnsi"/>
          <w:smallCaps/>
          <w:color w:val="000000" w:themeColor="text1"/>
          <w:sz w:val="24"/>
          <w:szCs w:val="24"/>
          <w:lang w:val="en-GB"/>
        </w:rPr>
        <w:t>, M. &amp; G</w:t>
      </w:r>
      <w:r w:rsidR="00804B63" w:rsidRPr="00E30B03">
        <w:rPr>
          <w:rFonts w:ascii="Georgia" w:hAnsi="Georgia" w:cstheme="minorHAnsi"/>
          <w:color w:val="000000" w:themeColor="text1"/>
          <w:sz w:val="24"/>
          <w:szCs w:val="24"/>
          <w:lang w:val="en-GB"/>
        </w:rPr>
        <w:t>iménez</w:t>
      </w:r>
      <w:r w:rsidRPr="00E30B03">
        <w:rPr>
          <w:rFonts w:ascii="Georgia" w:hAnsi="Georgia" w:cstheme="minorHAnsi"/>
          <w:smallCaps/>
          <w:color w:val="000000" w:themeColor="text1"/>
          <w:sz w:val="24"/>
          <w:szCs w:val="24"/>
          <w:lang w:val="en-GB"/>
        </w:rPr>
        <w:t>,</w:t>
      </w:r>
      <w:r w:rsidRPr="00E30B03">
        <w:rPr>
          <w:rFonts w:ascii="Georgia" w:hAnsi="Georgia" w:cstheme="minorHAnsi"/>
          <w:color w:val="000000" w:themeColor="text1"/>
          <w:sz w:val="24"/>
          <w:szCs w:val="24"/>
          <w:lang w:val="en-GB"/>
        </w:rPr>
        <w:t xml:space="preserve"> D. (2016) “The Fragmentary Kinetics of Writing in the Book of Disquiet”, </w:t>
      </w:r>
      <w:proofErr w:type="spellStart"/>
      <w:r w:rsidRPr="00E30B03">
        <w:rPr>
          <w:rFonts w:ascii="Georgia" w:hAnsi="Georgia" w:cstheme="minorHAnsi"/>
          <w:color w:val="000000" w:themeColor="text1"/>
          <w:sz w:val="24"/>
          <w:szCs w:val="24"/>
          <w:lang w:val="en-GB"/>
        </w:rPr>
        <w:t>em</w:t>
      </w:r>
      <w:proofErr w:type="spellEnd"/>
      <w:r w:rsidRPr="00E30B03">
        <w:rPr>
          <w:rFonts w:ascii="Georgia" w:hAnsi="Georgia" w:cstheme="minorHAnsi"/>
          <w:color w:val="000000" w:themeColor="text1"/>
          <w:sz w:val="24"/>
          <w:szCs w:val="24"/>
          <w:lang w:val="en-GB"/>
        </w:rPr>
        <w:t xml:space="preserve"> </w:t>
      </w:r>
      <w:r w:rsidRPr="00E30B03">
        <w:rPr>
          <w:rFonts w:ascii="Georgia" w:hAnsi="Georgia" w:cstheme="minorHAnsi"/>
          <w:i/>
          <w:color w:val="000000" w:themeColor="text1"/>
          <w:sz w:val="24"/>
          <w:szCs w:val="24"/>
          <w:lang w:val="en-GB"/>
        </w:rPr>
        <w:t xml:space="preserve">Textual Cultures, </w:t>
      </w:r>
      <w:r w:rsidRPr="00E30B03">
        <w:rPr>
          <w:rFonts w:ascii="Georgia" w:hAnsi="Georgia" w:cstheme="minorHAnsi"/>
          <w:color w:val="000000" w:themeColor="text1"/>
          <w:sz w:val="24"/>
          <w:szCs w:val="24"/>
          <w:lang w:val="en-GB"/>
        </w:rPr>
        <w:t>v.9.2.</w:t>
      </w:r>
      <w:proofErr w:type="gramEnd"/>
      <w:r w:rsidRPr="00E30B03">
        <w:rPr>
          <w:rFonts w:ascii="Georgia" w:hAnsi="Georgia" w:cstheme="minorHAnsi"/>
          <w:color w:val="000000" w:themeColor="text1"/>
          <w:sz w:val="24"/>
          <w:szCs w:val="24"/>
          <w:lang w:val="en-GB"/>
        </w:rPr>
        <w:t xml:space="preserve"> </w:t>
      </w:r>
      <w:r w:rsidRPr="00E30B03">
        <w:rPr>
          <w:rFonts w:ascii="Georgia" w:hAnsi="Georgia" w:cstheme="minorHAnsi"/>
          <w:color w:val="000000" w:themeColor="text1"/>
          <w:sz w:val="24"/>
          <w:szCs w:val="24"/>
        </w:rPr>
        <w:t xml:space="preserve">Indiana: Indiana </w:t>
      </w:r>
      <w:proofErr w:type="spellStart"/>
      <w:r w:rsidRPr="00E30B03">
        <w:rPr>
          <w:rFonts w:ascii="Georgia" w:hAnsi="Georgia" w:cstheme="minorHAnsi"/>
          <w:color w:val="000000" w:themeColor="text1"/>
          <w:sz w:val="24"/>
          <w:szCs w:val="24"/>
        </w:rPr>
        <w:t>University</w:t>
      </w:r>
      <w:proofErr w:type="spellEnd"/>
      <w:r w:rsidRPr="00E30B03">
        <w:rPr>
          <w:rFonts w:ascii="Georgia" w:hAnsi="Georgia" w:cstheme="minorHAnsi"/>
          <w:color w:val="000000" w:themeColor="text1"/>
          <w:sz w:val="24"/>
          <w:szCs w:val="24"/>
        </w:rPr>
        <w:t xml:space="preserve"> Press. Pp.52 78.</w:t>
      </w:r>
    </w:p>
    <w:p w14:paraId="1C8C9BFD" w14:textId="49767E9A" w:rsidR="00B618DE" w:rsidRPr="00E30B03" w:rsidRDefault="00B618DE" w:rsidP="00613A02">
      <w:pPr>
        <w:pStyle w:val="SemEspaamento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</w:p>
    <w:p w14:paraId="61E3A71F" w14:textId="2E42ABC3" w:rsidR="00B618DE" w:rsidRPr="00E30B03" w:rsidRDefault="00B618DE" w:rsidP="00613A02">
      <w:pPr>
        <w:pStyle w:val="SemEspaamento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  <w:r w:rsidRPr="00E30B03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Portela, Manuel (2013). “Nenhum Problema Tem Solução: Um Arquivo Digital do </w:t>
      </w:r>
      <w:r w:rsidRPr="00E30B03">
        <w:rPr>
          <w:rStyle w:val="nfase"/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Livro do Desassossego</w:t>
      </w:r>
      <w:r w:rsidRPr="00E30B03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.” </w:t>
      </w:r>
      <w:r w:rsidRPr="00E30B03">
        <w:rPr>
          <w:rStyle w:val="nfase"/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MATLIT: Materialidades da Literatura</w:t>
      </w:r>
      <w:r w:rsidRPr="00E30B03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 1.1: 9-33. </w:t>
      </w:r>
      <w:r w:rsidRPr="00E30B03">
        <w:rPr>
          <w:rFonts w:ascii="Georgia" w:hAnsi="Georgia" w:cstheme="minorHAnsi"/>
          <w:color w:val="000000" w:themeColor="text1"/>
          <w:sz w:val="24"/>
          <w:szCs w:val="24"/>
        </w:rPr>
        <w:br/>
      </w:r>
      <w:r w:rsidRPr="00E30B03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URL: </w:t>
      </w:r>
      <w:hyperlink r:id="rId10" w:tgtFrame="_new" w:history="1">
        <w:r w:rsidRPr="00E30B03">
          <w:rPr>
            <w:rStyle w:val="Hyperlink"/>
            <w:rFonts w:ascii="Georgia" w:hAnsi="Georgia" w:cstheme="minorHAnsi"/>
            <w:color w:val="000000" w:themeColor="text1"/>
            <w:sz w:val="24"/>
            <w:szCs w:val="24"/>
            <w:shd w:val="clear" w:color="auto" w:fill="FFFFFF"/>
          </w:rPr>
          <w:t>http://iduc.uc.pt/index.php/matlit/article/view/1618/990</w:t>
        </w:r>
      </w:hyperlink>
      <w:r w:rsidRPr="00E30B03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E30B03">
        <w:rPr>
          <w:rFonts w:ascii="Georgia" w:hAnsi="Georgia" w:cstheme="minorHAnsi"/>
          <w:color w:val="000000" w:themeColor="text1"/>
          <w:sz w:val="24"/>
          <w:szCs w:val="24"/>
        </w:rPr>
        <w:br/>
      </w:r>
      <w:r w:rsidRPr="00E30B03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DOI: </w:t>
      </w:r>
      <w:hyperlink r:id="rId11" w:tgtFrame="_new" w:history="1">
        <w:r w:rsidRPr="00E30B03">
          <w:rPr>
            <w:rStyle w:val="Hyperlink"/>
            <w:rFonts w:ascii="Georgia" w:hAnsi="Georgia" w:cstheme="minorHAnsi"/>
            <w:color w:val="000000" w:themeColor="text1"/>
            <w:sz w:val="24"/>
            <w:szCs w:val="24"/>
            <w:shd w:val="clear" w:color="auto" w:fill="FFFFFF"/>
          </w:rPr>
          <w:t>http://dx.doi.org/10.14195/2182-8830_1-1_1</w:t>
        </w:r>
      </w:hyperlink>
    </w:p>
    <w:p w14:paraId="4EC423E4" w14:textId="55A1C9AE" w:rsidR="00B618DE" w:rsidRPr="00E30B03" w:rsidRDefault="00B618DE" w:rsidP="00613A02">
      <w:pPr>
        <w:pStyle w:val="SemEspaamento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</w:p>
    <w:p w14:paraId="27ED8AD0" w14:textId="77777777" w:rsidR="00B618DE" w:rsidRPr="00E30B03" w:rsidRDefault="00B618DE" w:rsidP="00B618DE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theme="minorHAnsi"/>
          <w:color w:val="000000" w:themeColor="text1"/>
        </w:rPr>
      </w:pPr>
      <w:r w:rsidRPr="00E30B03">
        <w:rPr>
          <w:rFonts w:ascii="Georgia" w:hAnsi="Georgia" w:cstheme="minorHAnsi"/>
          <w:color w:val="000000" w:themeColor="text1"/>
        </w:rPr>
        <w:t>Portela, Manuel, e António Rito Silva (2015). “A Dinâmica entre Arquivo e Edição no </w:t>
      </w:r>
      <w:r w:rsidRPr="00E30B03">
        <w:rPr>
          <w:rStyle w:val="nfase"/>
          <w:rFonts w:ascii="Georgia" w:hAnsi="Georgia" w:cstheme="minorHAnsi"/>
          <w:color w:val="000000" w:themeColor="text1"/>
        </w:rPr>
        <w:t xml:space="preserve">Arquivo </w:t>
      </w:r>
      <w:proofErr w:type="spellStart"/>
      <w:proofErr w:type="gramStart"/>
      <w:r w:rsidRPr="00E30B03">
        <w:rPr>
          <w:rStyle w:val="nfase"/>
          <w:rFonts w:ascii="Georgia" w:hAnsi="Georgia" w:cstheme="minorHAnsi"/>
          <w:color w:val="000000" w:themeColor="text1"/>
        </w:rPr>
        <w:t>LdoD</w:t>
      </w:r>
      <w:proofErr w:type="spellEnd"/>
      <w:proofErr w:type="gramEnd"/>
      <w:r w:rsidRPr="00E30B03">
        <w:rPr>
          <w:rFonts w:ascii="Georgia" w:hAnsi="Georgia" w:cstheme="minorHAnsi"/>
          <w:color w:val="000000" w:themeColor="text1"/>
        </w:rPr>
        <w:t>.” </w:t>
      </w:r>
      <w:r w:rsidRPr="00E30B03">
        <w:rPr>
          <w:rStyle w:val="nfase"/>
          <w:rFonts w:ascii="Georgia" w:hAnsi="Georgia" w:cstheme="minorHAnsi"/>
          <w:color w:val="000000" w:themeColor="text1"/>
        </w:rPr>
        <w:t>Colóquio Letras</w:t>
      </w:r>
      <w:r w:rsidRPr="00E30B03">
        <w:rPr>
          <w:rFonts w:ascii="Georgia" w:hAnsi="Georgia" w:cstheme="minorHAnsi"/>
          <w:color w:val="000000" w:themeColor="text1"/>
        </w:rPr>
        <w:t> 188: 33-47. </w:t>
      </w:r>
      <w:r w:rsidRPr="00E30B03">
        <w:rPr>
          <w:rFonts w:ascii="Georgia" w:hAnsi="Georgia" w:cstheme="minorHAnsi"/>
          <w:color w:val="000000" w:themeColor="text1"/>
        </w:rPr>
        <w:br/>
        <w:t>URI: </w:t>
      </w:r>
      <w:hyperlink r:id="rId12" w:tgtFrame="_new" w:history="1">
        <w:r w:rsidRPr="00E30B03">
          <w:rPr>
            <w:rStyle w:val="Hyperlink"/>
            <w:rFonts w:ascii="Georgia" w:hAnsi="Georgia" w:cstheme="minorHAnsi"/>
            <w:color w:val="000000" w:themeColor="text1"/>
            <w:u w:val="none"/>
          </w:rPr>
          <w:t>http://hdl.handle.net/10316/44734</w:t>
        </w:r>
      </w:hyperlink>
    </w:p>
    <w:p w14:paraId="5EF31EEF" w14:textId="77777777" w:rsidR="00B618DE" w:rsidRPr="00E30B03" w:rsidRDefault="00B618DE" w:rsidP="00B618DE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theme="minorHAnsi"/>
          <w:color w:val="000000" w:themeColor="text1"/>
        </w:rPr>
      </w:pPr>
      <w:r w:rsidRPr="00E30B03">
        <w:rPr>
          <w:rFonts w:ascii="Georgia" w:hAnsi="Georgia" w:cstheme="minorHAnsi"/>
          <w:color w:val="000000" w:themeColor="text1"/>
        </w:rPr>
        <w:t>Portela, Manuel (2015). “O </w:t>
      </w:r>
      <w:r w:rsidRPr="00E30B03">
        <w:rPr>
          <w:rStyle w:val="nfase"/>
          <w:rFonts w:ascii="Georgia" w:hAnsi="Georgia" w:cstheme="minorHAnsi"/>
          <w:color w:val="000000" w:themeColor="text1"/>
        </w:rPr>
        <w:t xml:space="preserve">Arquivo </w:t>
      </w:r>
      <w:proofErr w:type="spellStart"/>
      <w:proofErr w:type="gramStart"/>
      <w:r w:rsidRPr="00E30B03">
        <w:rPr>
          <w:rStyle w:val="nfase"/>
          <w:rFonts w:ascii="Georgia" w:hAnsi="Georgia" w:cstheme="minorHAnsi"/>
          <w:color w:val="000000" w:themeColor="text1"/>
        </w:rPr>
        <w:t>LdoD</w:t>
      </w:r>
      <w:proofErr w:type="spellEnd"/>
      <w:proofErr w:type="gramEnd"/>
      <w:r w:rsidRPr="00E30B03">
        <w:rPr>
          <w:rFonts w:ascii="Georgia" w:hAnsi="Georgia" w:cstheme="minorHAnsi"/>
          <w:color w:val="000000" w:themeColor="text1"/>
        </w:rPr>
        <w:t> e a Biblioteca Digital.” </w:t>
      </w:r>
      <w:r w:rsidRPr="00E30B03">
        <w:rPr>
          <w:rStyle w:val="nfase"/>
          <w:rFonts w:ascii="Georgia" w:hAnsi="Georgia" w:cstheme="minorHAnsi"/>
          <w:color w:val="000000" w:themeColor="text1"/>
        </w:rPr>
        <w:t>A Biblioteca da Universidade: Permanência e Metamorfose</w:t>
      </w:r>
      <w:r w:rsidRPr="00E30B03">
        <w:rPr>
          <w:rFonts w:ascii="Georgia" w:hAnsi="Georgia" w:cstheme="minorHAnsi"/>
          <w:color w:val="000000" w:themeColor="text1"/>
        </w:rPr>
        <w:t xml:space="preserve">s.  Eds. José Augusto Bernardes, Ana Maria </w:t>
      </w:r>
      <w:proofErr w:type="spellStart"/>
      <w:r w:rsidRPr="00E30B03">
        <w:rPr>
          <w:rFonts w:ascii="Georgia" w:hAnsi="Georgia" w:cstheme="minorHAnsi"/>
          <w:color w:val="000000" w:themeColor="text1"/>
        </w:rPr>
        <w:t>Miguéis</w:t>
      </w:r>
      <w:proofErr w:type="spellEnd"/>
      <w:r w:rsidRPr="00E30B03">
        <w:rPr>
          <w:rFonts w:ascii="Georgia" w:hAnsi="Georgia" w:cstheme="minorHAnsi"/>
          <w:color w:val="000000" w:themeColor="text1"/>
        </w:rPr>
        <w:t xml:space="preserve"> e Carla Alexandra Ferreira. Coimbra: Imprensa da Universidade de Coimbra. 239-258. </w:t>
      </w:r>
      <w:r w:rsidRPr="00E30B03">
        <w:rPr>
          <w:rFonts w:ascii="Georgia" w:hAnsi="Georgia" w:cstheme="minorHAnsi"/>
          <w:color w:val="000000" w:themeColor="text1"/>
        </w:rPr>
        <w:br/>
        <w:t>DOI: </w:t>
      </w:r>
      <w:hyperlink r:id="rId13" w:tgtFrame="_new" w:history="1">
        <w:r w:rsidRPr="00E30B03">
          <w:rPr>
            <w:rStyle w:val="Hyperlink"/>
            <w:rFonts w:ascii="Georgia" w:hAnsi="Georgia" w:cstheme="minorHAnsi"/>
            <w:color w:val="000000" w:themeColor="text1"/>
            <w:u w:val="none"/>
          </w:rPr>
          <w:t>http://dx.doi.org/10.14195/978-989-26-1045-0_14</w:t>
        </w:r>
      </w:hyperlink>
    </w:p>
    <w:p w14:paraId="3AC2E89C" w14:textId="49049212" w:rsidR="00B618DE" w:rsidRPr="00E30B03" w:rsidRDefault="00B618DE" w:rsidP="00613A02">
      <w:pPr>
        <w:pStyle w:val="SemEspaamento"/>
        <w:jc w:val="both"/>
        <w:rPr>
          <w:rFonts w:ascii="Georgia" w:hAnsi="Georgia" w:cstheme="minorHAnsi"/>
          <w:color w:val="000000" w:themeColor="text1"/>
          <w:sz w:val="24"/>
          <w:szCs w:val="24"/>
          <w:lang w:val="en-GB"/>
        </w:rPr>
      </w:pPr>
      <w:proofErr w:type="spellStart"/>
      <w:r w:rsidRPr="00E30B03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  <w:lang w:val="en-GB"/>
        </w:rPr>
        <w:lastRenderedPageBreak/>
        <w:t>Portela</w:t>
      </w:r>
      <w:proofErr w:type="spellEnd"/>
      <w:r w:rsidRPr="00E30B03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, Manuel (2016). </w:t>
      </w:r>
      <w:proofErr w:type="gramStart"/>
      <w:r w:rsidRPr="00E30B03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  <w:lang w:val="en-GB"/>
        </w:rPr>
        <w:t>“Writing the Archive: An Experiment in Literary Self-Consciousness.”</w:t>
      </w:r>
      <w:proofErr w:type="gramEnd"/>
      <w:r w:rsidRPr="00E30B03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  <w:lang w:val="en-GB"/>
        </w:rPr>
        <w:t> </w:t>
      </w:r>
      <w:r w:rsidRPr="00E30B03">
        <w:rPr>
          <w:rStyle w:val="nfase"/>
          <w:rFonts w:ascii="Georgia" w:hAnsi="Georgia"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Gramma | </w:t>
      </w:r>
      <w:proofErr w:type="spellStart"/>
      <w:r w:rsidRPr="00E30B03">
        <w:rPr>
          <w:rStyle w:val="nfase"/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Γρ</w:t>
      </w:r>
      <w:proofErr w:type="spellEnd"/>
      <w:r w:rsidRPr="00E30B03">
        <w:rPr>
          <w:rStyle w:val="nfase"/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αμμα</w:t>
      </w:r>
      <w:r w:rsidRPr="00E30B03">
        <w:rPr>
          <w:rStyle w:val="nfase"/>
          <w:rFonts w:ascii="Georgia" w:hAnsi="Georgia" w:cstheme="minorHAnsi"/>
          <w:color w:val="000000" w:themeColor="text1"/>
          <w:sz w:val="24"/>
          <w:szCs w:val="24"/>
          <w:shd w:val="clear" w:color="auto" w:fill="FFFFFF"/>
          <w:lang w:val="en-GB"/>
        </w:rPr>
        <w:t>: Journal of Theory and Criticism</w:t>
      </w:r>
      <w:r w:rsidRPr="00E30B03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  <w:lang w:val="en-GB"/>
        </w:rPr>
        <w:t> 23: 15-32. </w:t>
      </w:r>
      <w:r w:rsidRPr="00E30B03">
        <w:rPr>
          <w:rFonts w:ascii="Georgia" w:hAnsi="Georgia" w:cstheme="minorHAnsi"/>
          <w:color w:val="000000" w:themeColor="text1"/>
          <w:sz w:val="24"/>
          <w:szCs w:val="24"/>
          <w:lang w:val="en-GB"/>
        </w:rPr>
        <w:br/>
      </w:r>
      <w:r w:rsidRPr="00E30B03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  <w:lang w:val="en-GB"/>
        </w:rPr>
        <w:t>URL: </w:t>
      </w:r>
      <w:hyperlink r:id="rId14" w:tgtFrame="_new" w:history="1">
        <w:r w:rsidRPr="00E30B03">
          <w:rPr>
            <w:rStyle w:val="Hyperlink"/>
            <w:rFonts w:ascii="Georgia" w:hAnsi="Georgia" w:cstheme="minorHAnsi"/>
            <w:color w:val="000000" w:themeColor="text1"/>
            <w:sz w:val="24"/>
            <w:szCs w:val="24"/>
            <w:shd w:val="clear" w:color="auto" w:fill="FFFFFF"/>
            <w:lang w:val="en-GB"/>
          </w:rPr>
          <w:t>http://ejournals.lib.auth.gr/gramma/article/view/5401/5295</w:t>
        </w:r>
      </w:hyperlink>
    </w:p>
    <w:p w14:paraId="4F64A211" w14:textId="62AA44BC" w:rsidR="00804B63" w:rsidRPr="00E30B03" w:rsidRDefault="00804B63" w:rsidP="00613A02">
      <w:pPr>
        <w:pStyle w:val="SemEspaamento"/>
        <w:jc w:val="both"/>
        <w:rPr>
          <w:rFonts w:ascii="Georgia" w:hAnsi="Georgia" w:cstheme="minorHAnsi"/>
          <w:color w:val="000000" w:themeColor="text1"/>
          <w:sz w:val="24"/>
          <w:szCs w:val="24"/>
          <w:lang w:val="en-GB"/>
        </w:rPr>
      </w:pPr>
    </w:p>
    <w:p w14:paraId="6E530004" w14:textId="01348FD8" w:rsidR="00804B63" w:rsidRPr="002579A6" w:rsidRDefault="00804B63" w:rsidP="00613A02">
      <w:pPr>
        <w:pStyle w:val="SemEspaamento"/>
        <w:jc w:val="both"/>
        <w:rPr>
          <w:rFonts w:ascii="Georgia" w:hAnsi="Georgia"/>
          <w:sz w:val="24"/>
          <w:szCs w:val="24"/>
          <w:lang w:val="en-US"/>
        </w:rPr>
      </w:pPr>
    </w:p>
    <w:p w14:paraId="587F04A5" w14:textId="77777777" w:rsidR="00804B63" w:rsidRPr="002579A6" w:rsidRDefault="00804B63" w:rsidP="00613A02">
      <w:pPr>
        <w:pStyle w:val="SemEspaamento"/>
        <w:jc w:val="both"/>
        <w:rPr>
          <w:rFonts w:ascii="Georgia" w:hAnsi="Georgia"/>
          <w:sz w:val="24"/>
          <w:szCs w:val="24"/>
          <w:lang w:val="en-US"/>
        </w:rPr>
      </w:pPr>
    </w:p>
    <w:sectPr w:rsidR="00804B63" w:rsidRPr="00257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E61CE"/>
    <w:multiLevelType w:val="hybridMultilevel"/>
    <w:tmpl w:val="000AC482"/>
    <w:lvl w:ilvl="0" w:tplc="43825F6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20C0B"/>
    <w:multiLevelType w:val="hybridMultilevel"/>
    <w:tmpl w:val="000AC482"/>
    <w:lvl w:ilvl="0" w:tplc="43825F6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14"/>
    <w:rsid w:val="00131343"/>
    <w:rsid w:val="00245CB4"/>
    <w:rsid w:val="002579A6"/>
    <w:rsid w:val="002F4C1B"/>
    <w:rsid w:val="004D7E7F"/>
    <w:rsid w:val="004E480B"/>
    <w:rsid w:val="005B5590"/>
    <w:rsid w:val="005E7DE4"/>
    <w:rsid w:val="005F7FC1"/>
    <w:rsid w:val="00613A02"/>
    <w:rsid w:val="00624955"/>
    <w:rsid w:val="006E3CD0"/>
    <w:rsid w:val="007354B1"/>
    <w:rsid w:val="007D14EF"/>
    <w:rsid w:val="00804B63"/>
    <w:rsid w:val="00816ACD"/>
    <w:rsid w:val="0086406D"/>
    <w:rsid w:val="00864A86"/>
    <w:rsid w:val="00894D63"/>
    <w:rsid w:val="009E4A9C"/>
    <w:rsid w:val="009F5698"/>
    <w:rsid w:val="00A6063A"/>
    <w:rsid w:val="00A84B8C"/>
    <w:rsid w:val="00A90AA6"/>
    <w:rsid w:val="00AB2A6F"/>
    <w:rsid w:val="00B61756"/>
    <w:rsid w:val="00B618DE"/>
    <w:rsid w:val="00BB0BFD"/>
    <w:rsid w:val="00BF47BC"/>
    <w:rsid w:val="00D6387B"/>
    <w:rsid w:val="00DF0A3F"/>
    <w:rsid w:val="00E30075"/>
    <w:rsid w:val="00E30B03"/>
    <w:rsid w:val="00E86A7A"/>
    <w:rsid w:val="00EA4AF0"/>
    <w:rsid w:val="00EC429B"/>
    <w:rsid w:val="00F42614"/>
    <w:rsid w:val="00F5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5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F4261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3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87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618DE"/>
    <w:rPr>
      <w:color w:val="0000FF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618DE"/>
  </w:style>
  <w:style w:type="character" w:customStyle="1" w:styleId="UnresolvedMention">
    <w:name w:val="Unresolved Mention"/>
    <w:basedOn w:val="Fontepargpadro"/>
    <w:uiPriority w:val="99"/>
    <w:semiHidden/>
    <w:unhideWhenUsed/>
    <w:rsid w:val="00B618DE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B618D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6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56A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F4261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3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87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618DE"/>
    <w:rPr>
      <w:color w:val="0000FF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618DE"/>
  </w:style>
  <w:style w:type="character" w:customStyle="1" w:styleId="UnresolvedMention">
    <w:name w:val="Unresolved Mention"/>
    <w:basedOn w:val="Fontepargpadro"/>
    <w:uiPriority w:val="99"/>
    <w:semiHidden/>
    <w:unhideWhenUsed/>
    <w:rsid w:val="00B618DE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B618D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6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56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tei.revues.org/1171" TargetMode="External"/><Relationship Id="rId13" Type="http://schemas.openxmlformats.org/officeDocument/2006/relationships/hyperlink" Target="http://dx.doi.org/10.14195/978-989-26-1045-0_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i-c.org/" TargetMode="External"/><Relationship Id="rId12" Type="http://schemas.openxmlformats.org/officeDocument/2006/relationships/hyperlink" Target="http://hdl.handle.net/10316/447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dod.uc.pt/" TargetMode="External"/><Relationship Id="rId11" Type="http://schemas.openxmlformats.org/officeDocument/2006/relationships/hyperlink" Target="http://dx.doi.org/10.14195/2182-8830_1-1_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duc.uc.pt/index.php/matlit/article/view/1618/9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dod.uc.pt/about/faq" TargetMode="External"/><Relationship Id="rId14" Type="http://schemas.openxmlformats.org/officeDocument/2006/relationships/hyperlink" Target="http://ejournals.lib.auth.gr/gramma/article/view/5401/529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Giménez</dc:creator>
  <cp:lastModifiedBy>FELIPE SILVA NEVES</cp:lastModifiedBy>
  <cp:revision>3</cp:revision>
  <dcterms:created xsi:type="dcterms:W3CDTF">2019-09-10T14:26:00Z</dcterms:created>
  <dcterms:modified xsi:type="dcterms:W3CDTF">2019-09-10T14:34:00Z</dcterms:modified>
</cp:coreProperties>
</file>