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AC" w:rsidRDefault="00C178B1">
      <w:pPr>
        <w:pStyle w:val="Ttulo1"/>
        <w:spacing w:before="59"/>
      </w:pPr>
      <w:r>
        <w:rPr>
          <w:color w:val="202020"/>
        </w:rPr>
        <w:t>Barroco neobarroco</w:t>
      </w:r>
    </w:p>
    <w:p w:rsidR="00AC72AC" w:rsidRDefault="00C178B1">
      <w:pPr>
        <w:pStyle w:val="Corpodetexto"/>
        <w:spacing w:before="151" w:line="352" w:lineRule="auto"/>
        <w:ind w:right="4425"/>
      </w:pPr>
      <w:r>
        <w:rPr>
          <w:color w:val="202020"/>
        </w:rPr>
        <w:t>Profa.</w:t>
      </w:r>
      <w:r>
        <w:rPr>
          <w:color w:val="202020"/>
          <w:spacing w:val="-38"/>
        </w:rPr>
        <w:t xml:space="preserve"> </w:t>
      </w:r>
      <w:proofErr w:type="spellStart"/>
      <w:r>
        <w:rPr>
          <w:color w:val="202020"/>
        </w:rPr>
        <w:t>Dra</w:t>
      </w:r>
      <w:proofErr w:type="spellEnd"/>
      <w:r>
        <w:rPr>
          <w:color w:val="202020"/>
          <w:spacing w:val="-37"/>
        </w:rPr>
        <w:t xml:space="preserve"> </w:t>
      </w:r>
      <w:r>
        <w:rPr>
          <w:color w:val="202020"/>
        </w:rPr>
        <w:t>Tereza</w:t>
      </w:r>
      <w:r>
        <w:rPr>
          <w:color w:val="202020"/>
          <w:spacing w:val="-37"/>
        </w:rPr>
        <w:t xml:space="preserve"> </w:t>
      </w:r>
      <w:r>
        <w:rPr>
          <w:color w:val="202020"/>
        </w:rPr>
        <w:t>Virginia</w:t>
      </w:r>
      <w:r>
        <w:rPr>
          <w:color w:val="202020"/>
          <w:spacing w:val="-38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37"/>
        </w:rPr>
        <w:t xml:space="preserve"> </w:t>
      </w:r>
      <w:r>
        <w:rPr>
          <w:color w:val="202020"/>
        </w:rPr>
        <w:t>Almeida PGL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510106</w:t>
      </w:r>
    </w:p>
    <w:p w:rsidR="00AC72AC" w:rsidRDefault="00C178B1">
      <w:pPr>
        <w:pStyle w:val="Corpodetexto"/>
        <w:spacing w:line="352" w:lineRule="auto"/>
        <w:ind w:right="5199"/>
      </w:pPr>
      <w:r>
        <w:rPr>
          <w:color w:val="202020"/>
          <w:w w:val="95"/>
        </w:rPr>
        <w:t xml:space="preserve">Tópicos especiais em Literatura </w:t>
      </w:r>
      <w:r>
        <w:rPr>
          <w:color w:val="202020"/>
        </w:rPr>
        <w:t>Quintas-feiras</w:t>
      </w:r>
      <w:bookmarkStart w:id="0" w:name="_GoBack"/>
      <w:bookmarkEnd w:id="0"/>
      <w:r>
        <w:rPr>
          <w:color w:val="202020"/>
        </w:rPr>
        <w:t xml:space="preserve"> às 14 horas.</w:t>
      </w:r>
    </w:p>
    <w:p w:rsidR="00AC72AC" w:rsidRDefault="00AC72AC">
      <w:pPr>
        <w:pStyle w:val="Corpodetexto"/>
        <w:spacing w:before="10"/>
        <w:ind w:left="0"/>
        <w:rPr>
          <w:sz w:val="40"/>
        </w:rPr>
      </w:pPr>
    </w:p>
    <w:p w:rsidR="00AC72AC" w:rsidRDefault="00C178B1">
      <w:pPr>
        <w:pStyle w:val="Ttulo1"/>
      </w:pPr>
      <w:r>
        <w:rPr>
          <w:color w:val="202020"/>
        </w:rPr>
        <w:t>Proposta:</w:t>
      </w:r>
    </w:p>
    <w:p w:rsidR="00AC72AC" w:rsidRDefault="00C178B1">
      <w:pPr>
        <w:pStyle w:val="Corpodetexto"/>
        <w:spacing w:before="151" w:line="352" w:lineRule="auto"/>
        <w:ind w:right="115"/>
        <w:jc w:val="both"/>
      </w:pPr>
      <w:r>
        <w:rPr>
          <w:color w:val="202020"/>
        </w:rPr>
        <w:t>No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contexto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contemporâneo,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em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que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descrença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racionalidade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parece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ser preponderante em toda a cul</w:t>
      </w:r>
      <w:r>
        <w:rPr>
          <w:color w:val="202020"/>
        </w:rPr>
        <w:t>tura ocidental, as ideias em torno do</w:t>
      </w:r>
      <w:r>
        <w:rPr>
          <w:color w:val="202020"/>
          <w:spacing w:val="-30"/>
        </w:rPr>
        <w:t xml:space="preserve"> </w:t>
      </w:r>
      <w:r>
        <w:rPr>
          <w:i/>
          <w:color w:val="202020"/>
        </w:rPr>
        <w:t xml:space="preserve">neobarroco </w:t>
      </w:r>
      <w:r>
        <w:rPr>
          <w:color w:val="202020"/>
        </w:rPr>
        <w:t>parecem ganhar força e a cultura latino-americana assume uma posição privilegiada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por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fundar-se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através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constante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mediação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contradições.</w:t>
      </w:r>
    </w:p>
    <w:p w:rsidR="00AC72AC" w:rsidRDefault="00C178B1">
      <w:pPr>
        <w:pStyle w:val="Corpodetexto"/>
        <w:spacing w:line="352" w:lineRule="auto"/>
        <w:ind w:right="116"/>
        <w:jc w:val="both"/>
        <w:rPr>
          <w:i/>
        </w:rPr>
      </w:pPr>
      <w:r>
        <w:rPr>
          <w:color w:val="202020"/>
        </w:rPr>
        <w:t>No âmbito literário, o Brasil produziu escritores como Guimaraes Rosa e Clarice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Lispector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que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rein</w:t>
      </w:r>
      <w:r>
        <w:rPr>
          <w:color w:val="202020"/>
        </w:rPr>
        <w:t>ventam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língua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portuguesa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através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excesso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 xml:space="preserve">do ornamento de forma que podem ser facilmente compreendidos a partir do </w:t>
      </w:r>
      <w:r>
        <w:rPr>
          <w:i/>
          <w:color w:val="202020"/>
        </w:rPr>
        <w:t>neobarroco.</w:t>
      </w:r>
    </w:p>
    <w:p w:rsidR="00AC72AC" w:rsidRDefault="00C178B1">
      <w:pPr>
        <w:pStyle w:val="Corpodetexto"/>
        <w:spacing w:line="350" w:lineRule="auto"/>
        <w:ind w:right="24"/>
      </w:pPr>
      <w:r>
        <w:rPr>
          <w:color w:val="202020"/>
        </w:rPr>
        <w:t>A disciplina se propõe a i</w:t>
      </w:r>
      <w:r>
        <w:rPr>
          <w:color w:val="202020"/>
        </w:rPr>
        <w:t xml:space="preserve">nvestigar o neobarroco como categoria de análise e testar sua adequação aos mais diversos </w:t>
      </w:r>
      <w:proofErr w:type="spellStart"/>
      <w:r>
        <w:rPr>
          <w:color w:val="202020"/>
        </w:rPr>
        <w:t>artefastos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cuturais</w:t>
      </w:r>
      <w:proofErr w:type="spellEnd"/>
      <w:r>
        <w:rPr>
          <w:color w:val="202020"/>
        </w:rPr>
        <w:t>.</w:t>
      </w:r>
    </w:p>
    <w:p w:rsidR="00AC72AC" w:rsidRDefault="00C178B1">
      <w:pPr>
        <w:pStyle w:val="Corpodetexto"/>
        <w:spacing w:line="352" w:lineRule="auto"/>
        <w:ind w:right="115"/>
        <w:jc w:val="both"/>
      </w:pPr>
      <w:r>
        <w:rPr>
          <w:color w:val="202020"/>
        </w:rPr>
        <w:t>Que</w:t>
      </w:r>
      <w:r>
        <w:rPr>
          <w:color w:val="202020"/>
          <w:spacing w:val="-25"/>
        </w:rPr>
        <w:t xml:space="preserve"> </w:t>
      </w:r>
      <w:r>
        <w:rPr>
          <w:color w:val="202020"/>
        </w:rPr>
        <w:t>traços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vem</w:t>
      </w:r>
      <w:r>
        <w:rPr>
          <w:color w:val="202020"/>
          <w:spacing w:val="-24"/>
        </w:rPr>
        <w:t xml:space="preserve"> </w:t>
      </w:r>
      <w:proofErr w:type="spellStart"/>
      <w:proofErr w:type="gramStart"/>
      <w:r>
        <w:rPr>
          <w:color w:val="202020"/>
        </w:rPr>
        <w:t>a</w:t>
      </w:r>
      <w:proofErr w:type="spellEnd"/>
      <w:proofErr w:type="gramEnd"/>
      <w:r>
        <w:rPr>
          <w:color w:val="202020"/>
          <w:spacing w:val="-24"/>
        </w:rPr>
        <w:t xml:space="preserve"> </w:t>
      </w:r>
      <w:r>
        <w:rPr>
          <w:color w:val="202020"/>
        </w:rPr>
        <w:t>tona</w:t>
      </w:r>
      <w:r>
        <w:rPr>
          <w:color w:val="202020"/>
          <w:spacing w:val="-27"/>
        </w:rPr>
        <w:t xml:space="preserve"> </w:t>
      </w:r>
      <w:proofErr w:type="spellStart"/>
      <w:r>
        <w:rPr>
          <w:color w:val="202020"/>
        </w:rPr>
        <w:t>qundo</w:t>
      </w:r>
      <w:proofErr w:type="spellEnd"/>
      <w:r>
        <w:rPr>
          <w:color w:val="202020"/>
          <w:spacing w:val="-26"/>
        </w:rPr>
        <w:t xml:space="preserve"> </w:t>
      </w:r>
      <w:r>
        <w:rPr>
          <w:color w:val="202020"/>
        </w:rPr>
        <w:t>se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usa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conceito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neobarroco?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Qual</w:t>
      </w:r>
      <w:r>
        <w:rPr>
          <w:color w:val="202020"/>
          <w:spacing w:val="-2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6"/>
        </w:rPr>
        <w:t xml:space="preserve"> </w:t>
      </w:r>
      <w:r>
        <w:rPr>
          <w:color w:val="202020"/>
        </w:rPr>
        <w:t>eficácia 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funcionalidade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conceito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quando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comparado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com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outros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operadores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 xml:space="preserve">de leitura? Como se </w:t>
      </w:r>
      <w:proofErr w:type="spellStart"/>
      <w:r>
        <w:rPr>
          <w:color w:val="202020"/>
        </w:rPr>
        <w:t>difereciam</w:t>
      </w:r>
      <w:proofErr w:type="spellEnd"/>
      <w:r>
        <w:rPr>
          <w:color w:val="202020"/>
        </w:rPr>
        <w:t xml:space="preserve"> neobarroco e pós-moderno? São algumas das questões </w:t>
      </w:r>
      <w:proofErr w:type="spellStart"/>
      <w:r>
        <w:rPr>
          <w:color w:val="202020"/>
        </w:rPr>
        <w:t>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perspassam</w:t>
      </w:r>
      <w:proofErr w:type="spellEnd"/>
      <w:r>
        <w:rPr>
          <w:color w:val="202020"/>
        </w:rPr>
        <w:t xml:space="preserve"> a presente proposta e para as quais buscaremos respostas ao longo da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disciplina.</w:t>
      </w:r>
    </w:p>
    <w:p w:rsidR="00AC72AC" w:rsidRDefault="00AC72AC">
      <w:pPr>
        <w:pStyle w:val="Corpodetexto"/>
        <w:spacing w:before="9"/>
        <w:ind w:left="0"/>
        <w:rPr>
          <w:sz w:val="40"/>
        </w:rPr>
      </w:pPr>
    </w:p>
    <w:p w:rsidR="00AC72AC" w:rsidRDefault="00C178B1">
      <w:pPr>
        <w:pStyle w:val="Ttulo1"/>
      </w:pPr>
      <w:r>
        <w:rPr>
          <w:color w:val="202020"/>
        </w:rPr>
        <w:t>Avaliação</w:t>
      </w:r>
    </w:p>
    <w:p w:rsidR="00AC72AC" w:rsidRDefault="00C178B1">
      <w:pPr>
        <w:pStyle w:val="Corpodetexto"/>
        <w:spacing w:before="148" w:line="352" w:lineRule="auto"/>
        <w:ind w:right="3309"/>
      </w:pPr>
      <w:r>
        <w:rPr>
          <w:color w:val="202020"/>
          <w:w w:val="95"/>
        </w:rPr>
        <w:t xml:space="preserve">Frequência, pontualidade, participação. </w:t>
      </w:r>
      <w:r>
        <w:rPr>
          <w:color w:val="202020"/>
        </w:rPr>
        <w:t>Seminário 20 %</w:t>
      </w:r>
    </w:p>
    <w:p w:rsidR="00AC72AC" w:rsidRDefault="00C178B1">
      <w:pPr>
        <w:pStyle w:val="Corpodetexto"/>
        <w:spacing w:line="352" w:lineRule="auto"/>
      </w:pPr>
      <w:r>
        <w:rPr>
          <w:color w:val="202020"/>
        </w:rPr>
        <w:t>Mo</w:t>
      </w:r>
      <w:r>
        <w:rPr>
          <w:color w:val="202020"/>
        </w:rPr>
        <w:t>nografia final sobre tema escolhido pela (o) aluna (o) com aprovação da professora</w:t>
      </w:r>
      <w:r>
        <w:rPr>
          <w:color w:val="202020"/>
          <w:spacing w:val="69"/>
        </w:rPr>
        <w:t xml:space="preserve"> </w:t>
      </w:r>
      <w:r>
        <w:rPr>
          <w:color w:val="202020"/>
        </w:rPr>
        <w:t>80%</w:t>
      </w:r>
    </w:p>
    <w:p w:rsidR="00AC72AC" w:rsidRDefault="00AC72AC">
      <w:pPr>
        <w:spacing w:line="352" w:lineRule="auto"/>
        <w:sectPr w:rsidR="00AC72AC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AC72AC" w:rsidRDefault="00C178B1">
      <w:pPr>
        <w:pStyle w:val="Ttulo1"/>
        <w:spacing w:before="56"/>
      </w:pPr>
      <w:r>
        <w:rPr>
          <w:color w:val="202020"/>
        </w:rPr>
        <w:lastRenderedPageBreak/>
        <w:t>Bibliografia teórica básica</w:t>
      </w:r>
    </w:p>
    <w:p w:rsidR="00AC72AC" w:rsidRDefault="00AC72AC">
      <w:pPr>
        <w:pStyle w:val="Corpodetexto"/>
        <w:spacing w:before="4"/>
        <w:ind w:left="0"/>
        <w:rPr>
          <w:b/>
          <w:sz w:val="27"/>
        </w:rPr>
      </w:pPr>
    </w:p>
    <w:p w:rsidR="00AC72AC" w:rsidRDefault="00C178B1">
      <w:pPr>
        <w:spacing w:line="235" w:lineRule="auto"/>
        <w:ind w:left="102"/>
        <w:rPr>
          <w:sz w:val="28"/>
        </w:rPr>
      </w:pPr>
      <w:r>
        <w:rPr>
          <w:color w:val="202020"/>
          <w:w w:val="90"/>
          <w:sz w:val="28"/>
        </w:rPr>
        <w:t xml:space="preserve">ARGAN, Giulio Carlos. </w:t>
      </w:r>
      <w:r>
        <w:rPr>
          <w:i/>
          <w:color w:val="202020"/>
          <w:w w:val="90"/>
          <w:sz w:val="28"/>
        </w:rPr>
        <w:t>Imagem e persuasão: ensaios sobre o barroco</w:t>
      </w:r>
      <w:r>
        <w:rPr>
          <w:color w:val="202020"/>
          <w:w w:val="90"/>
          <w:sz w:val="28"/>
        </w:rPr>
        <w:t xml:space="preserve">. São </w:t>
      </w:r>
      <w:proofErr w:type="spellStart"/>
      <w:r>
        <w:rPr>
          <w:color w:val="202020"/>
          <w:w w:val="90"/>
          <w:sz w:val="28"/>
        </w:rPr>
        <w:t>paulo</w:t>
      </w:r>
      <w:proofErr w:type="spellEnd"/>
      <w:r>
        <w:rPr>
          <w:color w:val="202020"/>
          <w:w w:val="90"/>
          <w:sz w:val="28"/>
        </w:rPr>
        <w:t xml:space="preserve">, </w:t>
      </w:r>
      <w:r>
        <w:rPr>
          <w:color w:val="202020"/>
          <w:sz w:val="28"/>
        </w:rPr>
        <w:t>Companhia das Letras, 2004.</w:t>
      </w:r>
    </w:p>
    <w:p w:rsidR="00AC72AC" w:rsidRPr="00E46F86" w:rsidRDefault="00C178B1">
      <w:pPr>
        <w:spacing w:line="235" w:lineRule="auto"/>
        <w:ind w:left="102" w:right="111"/>
        <w:rPr>
          <w:sz w:val="28"/>
          <w:lang w:val="en-CA"/>
        </w:rPr>
      </w:pPr>
      <w:r>
        <w:rPr>
          <w:color w:val="202020"/>
          <w:w w:val="95"/>
          <w:sz w:val="28"/>
        </w:rPr>
        <w:t>BALER,</w:t>
      </w:r>
      <w:r>
        <w:rPr>
          <w:color w:val="202020"/>
          <w:spacing w:val="-21"/>
          <w:w w:val="95"/>
          <w:sz w:val="28"/>
        </w:rPr>
        <w:t xml:space="preserve"> </w:t>
      </w:r>
      <w:r>
        <w:rPr>
          <w:color w:val="202020"/>
          <w:w w:val="95"/>
          <w:sz w:val="28"/>
        </w:rPr>
        <w:t>Pablo.</w:t>
      </w:r>
      <w:r>
        <w:rPr>
          <w:color w:val="202020"/>
          <w:spacing w:val="-20"/>
          <w:w w:val="95"/>
          <w:sz w:val="28"/>
        </w:rPr>
        <w:t xml:space="preserve"> </w:t>
      </w:r>
      <w:proofErr w:type="spellStart"/>
      <w:r>
        <w:rPr>
          <w:i/>
          <w:color w:val="202020"/>
          <w:w w:val="95"/>
          <w:sz w:val="28"/>
        </w:rPr>
        <w:t>Latin</w:t>
      </w:r>
      <w:proofErr w:type="spellEnd"/>
      <w:r>
        <w:rPr>
          <w:i/>
          <w:color w:val="202020"/>
          <w:spacing w:val="-21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American</w:t>
      </w:r>
      <w:r>
        <w:rPr>
          <w:i/>
          <w:color w:val="202020"/>
          <w:spacing w:val="-21"/>
          <w:w w:val="95"/>
          <w:sz w:val="28"/>
        </w:rPr>
        <w:t xml:space="preserve"> </w:t>
      </w:r>
      <w:proofErr w:type="spellStart"/>
      <w:r>
        <w:rPr>
          <w:i/>
          <w:color w:val="202020"/>
          <w:w w:val="95"/>
          <w:sz w:val="28"/>
        </w:rPr>
        <w:t>Neo-baroque</w:t>
      </w:r>
      <w:proofErr w:type="spellEnd"/>
      <w:r>
        <w:rPr>
          <w:i/>
          <w:color w:val="202020"/>
          <w:w w:val="95"/>
          <w:sz w:val="28"/>
        </w:rPr>
        <w:t>:</w:t>
      </w:r>
      <w:r>
        <w:rPr>
          <w:i/>
          <w:color w:val="202020"/>
          <w:spacing w:val="-21"/>
          <w:w w:val="95"/>
          <w:sz w:val="28"/>
        </w:rPr>
        <w:t xml:space="preserve"> </w:t>
      </w:r>
      <w:proofErr w:type="spellStart"/>
      <w:r>
        <w:rPr>
          <w:i/>
          <w:color w:val="202020"/>
          <w:w w:val="95"/>
          <w:sz w:val="28"/>
        </w:rPr>
        <w:t>senses</w:t>
      </w:r>
      <w:proofErr w:type="spellEnd"/>
      <w:r>
        <w:rPr>
          <w:i/>
          <w:color w:val="202020"/>
          <w:spacing w:val="-20"/>
          <w:w w:val="95"/>
          <w:sz w:val="28"/>
        </w:rPr>
        <w:t xml:space="preserve"> </w:t>
      </w:r>
      <w:proofErr w:type="spellStart"/>
      <w:r>
        <w:rPr>
          <w:i/>
          <w:color w:val="202020"/>
          <w:w w:val="95"/>
          <w:sz w:val="28"/>
        </w:rPr>
        <w:t>of</w:t>
      </w:r>
      <w:proofErr w:type="spellEnd"/>
      <w:r>
        <w:rPr>
          <w:i/>
          <w:color w:val="202020"/>
          <w:spacing w:val="-21"/>
          <w:w w:val="95"/>
          <w:sz w:val="28"/>
        </w:rPr>
        <w:t xml:space="preserve"> </w:t>
      </w:r>
      <w:proofErr w:type="spellStart"/>
      <w:r>
        <w:rPr>
          <w:i/>
          <w:color w:val="202020"/>
          <w:w w:val="95"/>
          <w:sz w:val="28"/>
        </w:rPr>
        <w:t>distortion</w:t>
      </w:r>
      <w:proofErr w:type="spellEnd"/>
      <w:r>
        <w:rPr>
          <w:i/>
          <w:color w:val="202020"/>
          <w:w w:val="95"/>
          <w:sz w:val="28"/>
        </w:rPr>
        <w:t>.</w:t>
      </w:r>
      <w:r>
        <w:rPr>
          <w:i/>
          <w:color w:val="202020"/>
          <w:spacing w:val="-20"/>
          <w:w w:val="95"/>
          <w:sz w:val="28"/>
        </w:rPr>
        <w:t xml:space="preserve"> </w:t>
      </w:r>
      <w:r w:rsidRPr="00E46F86">
        <w:rPr>
          <w:color w:val="202020"/>
          <w:w w:val="95"/>
          <w:sz w:val="28"/>
          <w:lang w:val="en-CA"/>
        </w:rPr>
        <w:t>London,</w:t>
      </w:r>
      <w:r w:rsidRPr="00E46F86">
        <w:rPr>
          <w:color w:val="202020"/>
          <w:spacing w:val="-20"/>
          <w:w w:val="95"/>
          <w:sz w:val="28"/>
          <w:lang w:val="en-CA"/>
        </w:rPr>
        <w:t xml:space="preserve"> </w:t>
      </w:r>
      <w:r w:rsidRPr="00E46F86">
        <w:rPr>
          <w:color w:val="202020"/>
          <w:w w:val="95"/>
          <w:sz w:val="28"/>
          <w:lang w:val="en-CA"/>
        </w:rPr>
        <w:t>New York, Palgrave, Mc Millan,</w:t>
      </w:r>
      <w:r w:rsidRPr="00E46F86">
        <w:rPr>
          <w:color w:val="202020"/>
          <w:spacing w:val="5"/>
          <w:w w:val="95"/>
          <w:sz w:val="28"/>
          <w:lang w:val="en-CA"/>
        </w:rPr>
        <w:t xml:space="preserve"> </w:t>
      </w:r>
      <w:r w:rsidRPr="00E46F86">
        <w:rPr>
          <w:color w:val="202020"/>
          <w:w w:val="95"/>
          <w:sz w:val="28"/>
          <w:lang w:val="en-CA"/>
        </w:rPr>
        <w:t>2016.</w:t>
      </w:r>
    </w:p>
    <w:p w:rsidR="00AC72AC" w:rsidRDefault="00C178B1">
      <w:pPr>
        <w:spacing w:line="235" w:lineRule="auto"/>
        <w:ind w:left="102" w:right="113"/>
        <w:rPr>
          <w:sz w:val="28"/>
        </w:rPr>
      </w:pPr>
      <w:r>
        <w:rPr>
          <w:color w:val="202020"/>
          <w:w w:val="95"/>
          <w:sz w:val="28"/>
        </w:rPr>
        <w:t>BENJAMIN,</w:t>
      </w:r>
      <w:r>
        <w:rPr>
          <w:color w:val="202020"/>
          <w:spacing w:val="-12"/>
          <w:w w:val="95"/>
          <w:sz w:val="28"/>
        </w:rPr>
        <w:t xml:space="preserve"> </w:t>
      </w:r>
      <w:r>
        <w:rPr>
          <w:color w:val="202020"/>
          <w:w w:val="95"/>
          <w:sz w:val="28"/>
        </w:rPr>
        <w:t>Walter.</w:t>
      </w:r>
      <w:r>
        <w:rPr>
          <w:color w:val="202020"/>
          <w:spacing w:val="-11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Origem</w:t>
      </w:r>
      <w:r>
        <w:rPr>
          <w:i/>
          <w:color w:val="202020"/>
          <w:spacing w:val="-12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do</w:t>
      </w:r>
      <w:r>
        <w:rPr>
          <w:i/>
          <w:color w:val="202020"/>
          <w:spacing w:val="-12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drama</w:t>
      </w:r>
      <w:r>
        <w:rPr>
          <w:i/>
          <w:color w:val="202020"/>
          <w:spacing w:val="-11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barroco</w:t>
      </w:r>
      <w:r>
        <w:rPr>
          <w:i/>
          <w:color w:val="202020"/>
          <w:spacing w:val="-12"/>
          <w:w w:val="95"/>
          <w:sz w:val="28"/>
        </w:rPr>
        <w:t xml:space="preserve"> </w:t>
      </w:r>
      <w:r>
        <w:rPr>
          <w:i/>
          <w:color w:val="202020"/>
          <w:w w:val="95"/>
          <w:sz w:val="28"/>
        </w:rPr>
        <w:t>alemão</w:t>
      </w:r>
      <w:r>
        <w:rPr>
          <w:color w:val="202020"/>
          <w:w w:val="95"/>
          <w:sz w:val="28"/>
        </w:rPr>
        <w:t>.</w:t>
      </w:r>
      <w:r>
        <w:rPr>
          <w:color w:val="202020"/>
          <w:spacing w:val="-12"/>
          <w:w w:val="95"/>
          <w:sz w:val="28"/>
        </w:rPr>
        <w:t xml:space="preserve"> </w:t>
      </w:r>
      <w:r>
        <w:rPr>
          <w:color w:val="202020"/>
          <w:w w:val="95"/>
          <w:sz w:val="28"/>
        </w:rPr>
        <w:t>São</w:t>
      </w:r>
      <w:r>
        <w:rPr>
          <w:color w:val="202020"/>
          <w:spacing w:val="-10"/>
          <w:w w:val="95"/>
          <w:sz w:val="28"/>
        </w:rPr>
        <w:t xml:space="preserve"> </w:t>
      </w:r>
      <w:r>
        <w:rPr>
          <w:color w:val="202020"/>
          <w:w w:val="95"/>
          <w:sz w:val="28"/>
        </w:rPr>
        <w:t>Paulo,</w:t>
      </w:r>
      <w:r>
        <w:rPr>
          <w:color w:val="202020"/>
          <w:spacing w:val="-13"/>
          <w:w w:val="95"/>
          <w:sz w:val="28"/>
        </w:rPr>
        <w:t xml:space="preserve"> </w:t>
      </w:r>
      <w:r>
        <w:rPr>
          <w:color w:val="202020"/>
          <w:w w:val="95"/>
          <w:sz w:val="28"/>
        </w:rPr>
        <w:t>Brasiliense, 1984.</w:t>
      </w:r>
    </w:p>
    <w:p w:rsidR="00AC72AC" w:rsidRDefault="00C178B1">
      <w:pPr>
        <w:pStyle w:val="Corpodetexto"/>
        <w:spacing w:line="235" w:lineRule="auto"/>
      </w:pPr>
      <w:r>
        <w:rPr>
          <w:color w:val="202020"/>
          <w:w w:val="95"/>
        </w:rPr>
        <w:t>CALABRESE,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OMAR.</w:t>
      </w:r>
      <w:r>
        <w:rPr>
          <w:color w:val="202020"/>
          <w:spacing w:val="-16"/>
          <w:w w:val="95"/>
        </w:rPr>
        <w:t xml:space="preserve"> </w:t>
      </w:r>
      <w:r>
        <w:rPr>
          <w:i/>
          <w:color w:val="202020"/>
          <w:w w:val="95"/>
        </w:rPr>
        <w:t>A</w:t>
      </w:r>
      <w:r>
        <w:rPr>
          <w:i/>
          <w:color w:val="202020"/>
          <w:spacing w:val="-17"/>
          <w:w w:val="95"/>
        </w:rPr>
        <w:t xml:space="preserve"> </w:t>
      </w:r>
      <w:r>
        <w:rPr>
          <w:i/>
          <w:color w:val="202020"/>
          <w:w w:val="95"/>
        </w:rPr>
        <w:t>idade</w:t>
      </w:r>
      <w:r>
        <w:rPr>
          <w:i/>
          <w:color w:val="202020"/>
          <w:spacing w:val="-16"/>
          <w:w w:val="95"/>
        </w:rPr>
        <w:t xml:space="preserve"> </w:t>
      </w:r>
      <w:r>
        <w:rPr>
          <w:i/>
          <w:color w:val="202020"/>
          <w:w w:val="95"/>
        </w:rPr>
        <w:t>neobarroca</w:t>
      </w:r>
      <w:r>
        <w:rPr>
          <w:color w:val="202020"/>
          <w:w w:val="95"/>
        </w:rPr>
        <w:t>.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Tradução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de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Carmen</w:t>
      </w:r>
      <w:r>
        <w:rPr>
          <w:color w:val="202020"/>
          <w:spacing w:val="-16"/>
          <w:w w:val="95"/>
        </w:rPr>
        <w:t xml:space="preserve"> </w:t>
      </w:r>
      <w:r>
        <w:rPr>
          <w:color w:val="202020"/>
          <w:w w:val="95"/>
        </w:rPr>
        <w:t>de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Carvalho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 xml:space="preserve">e </w:t>
      </w:r>
      <w:r>
        <w:rPr>
          <w:color w:val="202020"/>
        </w:rPr>
        <w:t>Arthur Mourão. Lisboa, Edições 70,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1988</w:t>
      </w:r>
    </w:p>
    <w:p w:rsidR="00AC72AC" w:rsidRDefault="00C178B1">
      <w:pPr>
        <w:spacing w:line="313" w:lineRule="exact"/>
        <w:ind w:left="102"/>
        <w:rPr>
          <w:sz w:val="28"/>
        </w:rPr>
      </w:pPr>
      <w:r>
        <w:rPr>
          <w:color w:val="202020"/>
          <w:sz w:val="28"/>
        </w:rPr>
        <w:t xml:space="preserve">CHIAMPI, </w:t>
      </w:r>
      <w:proofErr w:type="spellStart"/>
      <w:r>
        <w:rPr>
          <w:color w:val="202020"/>
          <w:sz w:val="28"/>
        </w:rPr>
        <w:t>Irlemar</w:t>
      </w:r>
      <w:proofErr w:type="spellEnd"/>
      <w:r>
        <w:rPr>
          <w:color w:val="202020"/>
          <w:sz w:val="28"/>
        </w:rPr>
        <w:t xml:space="preserve">. </w:t>
      </w:r>
      <w:r>
        <w:rPr>
          <w:i/>
          <w:color w:val="202020"/>
          <w:sz w:val="28"/>
        </w:rPr>
        <w:t xml:space="preserve">Barroco y </w:t>
      </w:r>
      <w:proofErr w:type="spellStart"/>
      <w:r>
        <w:rPr>
          <w:i/>
          <w:color w:val="202020"/>
          <w:sz w:val="28"/>
        </w:rPr>
        <w:t>modernidad</w:t>
      </w:r>
      <w:proofErr w:type="spellEnd"/>
      <w:r>
        <w:rPr>
          <w:i/>
          <w:color w:val="202020"/>
          <w:sz w:val="28"/>
        </w:rPr>
        <w:t xml:space="preserve">. </w:t>
      </w:r>
      <w:proofErr w:type="spellStart"/>
      <w:r>
        <w:rPr>
          <w:color w:val="202020"/>
          <w:sz w:val="28"/>
        </w:rPr>
        <w:t>Mexioc</w:t>
      </w:r>
      <w:proofErr w:type="spellEnd"/>
      <w:r>
        <w:rPr>
          <w:color w:val="202020"/>
          <w:sz w:val="28"/>
        </w:rPr>
        <w:t>, FCE, 2000.</w:t>
      </w:r>
    </w:p>
    <w:p w:rsidR="00AC72AC" w:rsidRDefault="00C178B1">
      <w:pPr>
        <w:spacing w:line="235" w:lineRule="auto"/>
        <w:ind w:left="102" w:right="111"/>
        <w:rPr>
          <w:sz w:val="28"/>
        </w:rPr>
      </w:pPr>
      <w:r>
        <w:rPr>
          <w:color w:val="202020"/>
          <w:sz w:val="28"/>
        </w:rPr>
        <w:t>DELEUZE,</w:t>
      </w:r>
      <w:r>
        <w:rPr>
          <w:color w:val="202020"/>
          <w:spacing w:val="-36"/>
          <w:sz w:val="28"/>
        </w:rPr>
        <w:t xml:space="preserve"> </w:t>
      </w:r>
      <w:r>
        <w:rPr>
          <w:color w:val="202020"/>
          <w:sz w:val="28"/>
        </w:rPr>
        <w:t>Gilles.</w:t>
      </w:r>
      <w:r>
        <w:rPr>
          <w:color w:val="202020"/>
          <w:spacing w:val="-34"/>
          <w:sz w:val="28"/>
        </w:rPr>
        <w:t xml:space="preserve"> </w:t>
      </w:r>
      <w:r>
        <w:rPr>
          <w:i/>
          <w:color w:val="202020"/>
          <w:sz w:val="28"/>
        </w:rPr>
        <w:t>A</w:t>
      </w:r>
      <w:r>
        <w:rPr>
          <w:i/>
          <w:color w:val="202020"/>
          <w:spacing w:val="-36"/>
          <w:sz w:val="28"/>
        </w:rPr>
        <w:t xml:space="preserve"> </w:t>
      </w:r>
      <w:r>
        <w:rPr>
          <w:i/>
          <w:color w:val="202020"/>
          <w:sz w:val="28"/>
        </w:rPr>
        <w:t>dobra:</w:t>
      </w:r>
      <w:r>
        <w:rPr>
          <w:i/>
          <w:color w:val="202020"/>
          <w:spacing w:val="-35"/>
          <w:sz w:val="28"/>
        </w:rPr>
        <w:t xml:space="preserve"> </w:t>
      </w:r>
      <w:r>
        <w:rPr>
          <w:i/>
          <w:color w:val="202020"/>
          <w:sz w:val="28"/>
        </w:rPr>
        <w:t>Leibniz</w:t>
      </w:r>
      <w:r>
        <w:rPr>
          <w:i/>
          <w:color w:val="202020"/>
          <w:spacing w:val="-35"/>
          <w:sz w:val="28"/>
        </w:rPr>
        <w:t xml:space="preserve"> </w:t>
      </w:r>
      <w:r>
        <w:rPr>
          <w:i/>
          <w:color w:val="202020"/>
          <w:sz w:val="28"/>
        </w:rPr>
        <w:t>e</w:t>
      </w:r>
      <w:r>
        <w:rPr>
          <w:i/>
          <w:color w:val="202020"/>
          <w:spacing w:val="-35"/>
          <w:sz w:val="28"/>
        </w:rPr>
        <w:t xml:space="preserve"> </w:t>
      </w:r>
      <w:r>
        <w:rPr>
          <w:i/>
          <w:color w:val="202020"/>
          <w:sz w:val="28"/>
        </w:rPr>
        <w:t>o</w:t>
      </w:r>
      <w:r>
        <w:rPr>
          <w:i/>
          <w:color w:val="202020"/>
          <w:spacing w:val="-35"/>
          <w:sz w:val="28"/>
        </w:rPr>
        <w:t xml:space="preserve"> </w:t>
      </w:r>
      <w:r>
        <w:rPr>
          <w:i/>
          <w:color w:val="202020"/>
          <w:sz w:val="28"/>
        </w:rPr>
        <w:t>barroco.</w:t>
      </w:r>
      <w:r>
        <w:rPr>
          <w:i/>
          <w:color w:val="202020"/>
          <w:spacing w:val="-35"/>
          <w:sz w:val="28"/>
        </w:rPr>
        <w:t xml:space="preserve"> </w:t>
      </w:r>
      <w:r>
        <w:rPr>
          <w:color w:val="202020"/>
          <w:sz w:val="28"/>
        </w:rPr>
        <w:t>Tradução</w:t>
      </w:r>
      <w:r>
        <w:rPr>
          <w:color w:val="202020"/>
          <w:spacing w:val="-36"/>
          <w:sz w:val="28"/>
        </w:rPr>
        <w:t xml:space="preserve"> </w:t>
      </w:r>
      <w:r>
        <w:rPr>
          <w:color w:val="202020"/>
          <w:sz w:val="28"/>
        </w:rPr>
        <w:t>de</w:t>
      </w:r>
      <w:r>
        <w:rPr>
          <w:color w:val="202020"/>
          <w:spacing w:val="-35"/>
          <w:sz w:val="28"/>
        </w:rPr>
        <w:t xml:space="preserve"> </w:t>
      </w:r>
      <w:r>
        <w:rPr>
          <w:color w:val="202020"/>
          <w:sz w:val="28"/>
        </w:rPr>
        <w:t>Luiz</w:t>
      </w:r>
      <w:r>
        <w:rPr>
          <w:color w:val="202020"/>
          <w:spacing w:val="-36"/>
          <w:sz w:val="28"/>
        </w:rPr>
        <w:t xml:space="preserve"> </w:t>
      </w:r>
      <w:r>
        <w:rPr>
          <w:color w:val="202020"/>
          <w:sz w:val="28"/>
        </w:rPr>
        <w:t>B.</w:t>
      </w:r>
      <w:r>
        <w:rPr>
          <w:color w:val="202020"/>
          <w:spacing w:val="-35"/>
          <w:sz w:val="28"/>
        </w:rPr>
        <w:t xml:space="preserve"> </w:t>
      </w:r>
      <w:proofErr w:type="spellStart"/>
      <w:r>
        <w:rPr>
          <w:color w:val="202020"/>
          <w:sz w:val="28"/>
        </w:rPr>
        <w:t>Orlandi</w:t>
      </w:r>
      <w:proofErr w:type="spellEnd"/>
      <w:r>
        <w:rPr>
          <w:color w:val="202020"/>
          <w:sz w:val="28"/>
        </w:rPr>
        <w:t>. São Paulo, Papirus,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1991.</w:t>
      </w:r>
    </w:p>
    <w:p w:rsidR="00AC72AC" w:rsidRDefault="00C178B1">
      <w:pPr>
        <w:spacing w:line="314" w:lineRule="exact"/>
        <w:ind w:left="102"/>
        <w:rPr>
          <w:sz w:val="28"/>
        </w:rPr>
      </w:pPr>
      <w:r>
        <w:rPr>
          <w:color w:val="202020"/>
          <w:spacing w:val="-1"/>
          <w:w w:val="107"/>
          <w:sz w:val="28"/>
        </w:rPr>
        <w:t>D</w:t>
      </w:r>
      <w:r>
        <w:rPr>
          <w:rFonts w:ascii="Arial" w:hAnsi="Arial"/>
          <w:color w:val="202020"/>
          <w:w w:val="98"/>
          <w:sz w:val="28"/>
        </w:rPr>
        <w:t>’</w:t>
      </w:r>
      <w:r>
        <w:rPr>
          <w:color w:val="202020"/>
          <w:spacing w:val="-1"/>
          <w:w w:val="108"/>
          <w:sz w:val="28"/>
        </w:rPr>
        <w:t>O</w:t>
      </w:r>
      <w:r>
        <w:rPr>
          <w:color w:val="202020"/>
          <w:w w:val="90"/>
          <w:sz w:val="28"/>
        </w:rPr>
        <w:t>RS,</w:t>
      </w:r>
      <w:r>
        <w:rPr>
          <w:color w:val="202020"/>
          <w:sz w:val="28"/>
        </w:rPr>
        <w:t xml:space="preserve"> </w:t>
      </w:r>
      <w:r>
        <w:rPr>
          <w:color w:val="202020"/>
          <w:spacing w:val="-1"/>
          <w:w w:val="99"/>
          <w:sz w:val="28"/>
        </w:rPr>
        <w:t>Eu</w:t>
      </w:r>
      <w:r>
        <w:rPr>
          <w:color w:val="202020"/>
          <w:spacing w:val="-2"/>
          <w:w w:val="99"/>
          <w:sz w:val="28"/>
        </w:rPr>
        <w:t>g</w:t>
      </w:r>
      <w:r>
        <w:rPr>
          <w:color w:val="202020"/>
          <w:spacing w:val="-2"/>
          <w:w w:val="94"/>
          <w:sz w:val="28"/>
        </w:rPr>
        <w:t>e</w:t>
      </w:r>
      <w:r>
        <w:rPr>
          <w:color w:val="202020"/>
          <w:spacing w:val="-1"/>
          <w:w w:val="95"/>
          <w:sz w:val="28"/>
        </w:rPr>
        <w:t>n</w:t>
      </w:r>
      <w:r>
        <w:rPr>
          <w:color w:val="202020"/>
          <w:spacing w:val="-2"/>
          <w:w w:val="95"/>
          <w:sz w:val="28"/>
        </w:rPr>
        <w:t>i</w:t>
      </w:r>
      <w:r>
        <w:rPr>
          <w:color w:val="202020"/>
          <w:spacing w:val="-1"/>
          <w:w w:val="97"/>
          <w:sz w:val="28"/>
        </w:rPr>
        <w:t>o</w:t>
      </w:r>
      <w:r>
        <w:rPr>
          <w:color w:val="202020"/>
          <w:w w:val="97"/>
          <w:sz w:val="28"/>
        </w:rPr>
        <w:t>.</w:t>
      </w:r>
      <w:r>
        <w:rPr>
          <w:color w:val="202020"/>
          <w:spacing w:val="2"/>
          <w:sz w:val="28"/>
        </w:rPr>
        <w:t xml:space="preserve"> </w:t>
      </w:r>
      <w:proofErr w:type="spellStart"/>
      <w:r>
        <w:rPr>
          <w:i/>
          <w:color w:val="202020"/>
          <w:spacing w:val="-1"/>
          <w:w w:val="93"/>
          <w:sz w:val="28"/>
        </w:rPr>
        <w:t>L</w:t>
      </w:r>
      <w:r>
        <w:rPr>
          <w:i/>
          <w:color w:val="202020"/>
          <w:w w:val="93"/>
          <w:sz w:val="28"/>
        </w:rPr>
        <w:t>o</w:t>
      </w:r>
      <w:proofErr w:type="spellEnd"/>
      <w:r>
        <w:rPr>
          <w:i/>
          <w:color w:val="202020"/>
          <w:spacing w:val="-2"/>
          <w:sz w:val="28"/>
        </w:rPr>
        <w:t xml:space="preserve"> </w:t>
      </w:r>
      <w:r>
        <w:rPr>
          <w:i/>
          <w:color w:val="202020"/>
          <w:spacing w:val="-2"/>
          <w:w w:val="81"/>
          <w:sz w:val="28"/>
        </w:rPr>
        <w:t>b</w:t>
      </w:r>
      <w:r>
        <w:rPr>
          <w:i/>
          <w:color w:val="202020"/>
          <w:w w:val="81"/>
          <w:sz w:val="28"/>
        </w:rPr>
        <w:t>a</w:t>
      </w:r>
      <w:r>
        <w:rPr>
          <w:i/>
          <w:color w:val="202020"/>
          <w:spacing w:val="-1"/>
          <w:w w:val="77"/>
          <w:sz w:val="28"/>
        </w:rPr>
        <w:t>r</w:t>
      </w:r>
      <w:r>
        <w:rPr>
          <w:i/>
          <w:color w:val="202020"/>
          <w:spacing w:val="-2"/>
          <w:w w:val="77"/>
          <w:sz w:val="28"/>
        </w:rPr>
        <w:t>r</w:t>
      </w:r>
      <w:r>
        <w:rPr>
          <w:i/>
          <w:color w:val="202020"/>
          <w:spacing w:val="-2"/>
          <w:w w:val="71"/>
          <w:sz w:val="28"/>
        </w:rPr>
        <w:t>o</w:t>
      </w:r>
      <w:r>
        <w:rPr>
          <w:i/>
          <w:color w:val="202020"/>
          <w:w w:val="70"/>
          <w:sz w:val="28"/>
        </w:rPr>
        <w:t>co.</w:t>
      </w:r>
      <w:r>
        <w:rPr>
          <w:i/>
          <w:color w:val="202020"/>
          <w:sz w:val="28"/>
        </w:rPr>
        <w:t xml:space="preserve"> </w:t>
      </w:r>
      <w:r>
        <w:rPr>
          <w:color w:val="202020"/>
          <w:spacing w:val="-2"/>
          <w:w w:val="94"/>
          <w:sz w:val="28"/>
        </w:rPr>
        <w:t>M</w:t>
      </w:r>
      <w:r>
        <w:rPr>
          <w:color w:val="202020"/>
          <w:w w:val="91"/>
          <w:sz w:val="28"/>
        </w:rPr>
        <w:t>a</w:t>
      </w:r>
      <w:r>
        <w:rPr>
          <w:color w:val="202020"/>
          <w:sz w:val="28"/>
        </w:rPr>
        <w:t>d</w:t>
      </w:r>
      <w:r>
        <w:rPr>
          <w:color w:val="202020"/>
          <w:spacing w:val="-3"/>
          <w:sz w:val="28"/>
        </w:rPr>
        <w:t>r</w:t>
      </w:r>
      <w:r>
        <w:rPr>
          <w:color w:val="202020"/>
          <w:w w:val="92"/>
          <w:sz w:val="28"/>
        </w:rPr>
        <w:t>id,</w:t>
      </w:r>
      <w:r>
        <w:rPr>
          <w:color w:val="202020"/>
          <w:sz w:val="28"/>
        </w:rPr>
        <w:t xml:space="preserve"> </w:t>
      </w:r>
      <w:proofErr w:type="spellStart"/>
      <w:r>
        <w:rPr>
          <w:color w:val="202020"/>
          <w:spacing w:val="-1"/>
          <w:w w:val="94"/>
          <w:sz w:val="28"/>
        </w:rPr>
        <w:t>A</w:t>
      </w:r>
      <w:r>
        <w:rPr>
          <w:color w:val="202020"/>
          <w:w w:val="82"/>
          <w:sz w:val="28"/>
        </w:rPr>
        <w:t>l</w:t>
      </w:r>
      <w:r>
        <w:rPr>
          <w:color w:val="202020"/>
          <w:spacing w:val="-1"/>
          <w:w w:val="82"/>
          <w:sz w:val="28"/>
        </w:rPr>
        <w:t>i</w:t>
      </w:r>
      <w:r>
        <w:rPr>
          <w:color w:val="202020"/>
          <w:spacing w:val="1"/>
          <w:w w:val="91"/>
          <w:sz w:val="28"/>
        </w:rPr>
        <w:t>a</w:t>
      </w:r>
      <w:r>
        <w:rPr>
          <w:color w:val="202020"/>
          <w:spacing w:val="-1"/>
          <w:w w:val="94"/>
          <w:sz w:val="28"/>
        </w:rPr>
        <w:t>z</w:t>
      </w:r>
      <w:r>
        <w:rPr>
          <w:color w:val="202020"/>
          <w:spacing w:val="-2"/>
          <w:w w:val="94"/>
          <w:sz w:val="28"/>
        </w:rPr>
        <w:t>a</w:t>
      </w:r>
      <w:proofErr w:type="spellEnd"/>
      <w:r>
        <w:rPr>
          <w:color w:val="202020"/>
          <w:spacing w:val="-2"/>
          <w:w w:val="180"/>
          <w:sz w:val="28"/>
        </w:rPr>
        <w:t>/</w:t>
      </w:r>
      <w:proofErr w:type="spellStart"/>
      <w:r>
        <w:rPr>
          <w:color w:val="202020"/>
          <w:w w:val="96"/>
          <w:sz w:val="28"/>
        </w:rPr>
        <w:t>Te</w:t>
      </w:r>
      <w:r>
        <w:rPr>
          <w:color w:val="202020"/>
          <w:spacing w:val="-2"/>
          <w:w w:val="96"/>
          <w:sz w:val="28"/>
        </w:rPr>
        <w:t>c</w:t>
      </w:r>
      <w:r>
        <w:rPr>
          <w:color w:val="202020"/>
          <w:spacing w:val="-1"/>
          <w:w w:val="102"/>
          <w:sz w:val="28"/>
        </w:rPr>
        <w:t>n</w:t>
      </w:r>
      <w:r>
        <w:rPr>
          <w:color w:val="202020"/>
          <w:spacing w:val="1"/>
          <w:w w:val="102"/>
          <w:sz w:val="28"/>
        </w:rPr>
        <w:t>o</w:t>
      </w:r>
      <w:r>
        <w:rPr>
          <w:color w:val="202020"/>
          <w:spacing w:val="-2"/>
          <w:w w:val="93"/>
          <w:sz w:val="28"/>
        </w:rPr>
        <w:t>s</w:t>
      </w:r>
      <w:proofErr w:type="spellEnd"/>
      <w:r>
        <w:rPr>
          <w:color w:val="202020"/>
          <w:w w:val="87"/>
          <w:sz w:val="28"/>
        </w:rPr>
        <w:t>,</w:t>
      </w:r>
      <w:r>
        <w:rPr>
          <w:color w:val="202020"/>
          <w:sz w:val="28"/>
        </w:rPr>
        <w:t xml:space="preserve"> </w:t>
      </w:r>
      <w:r>
        <w:rPr>
          <w:color w:val="202020"/>
          <w:w w:val="94"/>
          <w:sz w:val="28"/>
        </w:rPr>
        <w:t>2</w:t>
      </w:r>
      <w:r>
        <w:rPr>
          <w:color w:val="202020"/>
          <w:spacing w:val="-3"/>
          <w:w w:val="94"/>
          <w:sz w:val="28"/>
        </w:rPr>
        <w:t>0</w:t>
      </w:r>
      <w:r>
        <w:rPr>
          <w:color w:val="202020"/>
          <w:w w:val="92"/>
          <w:sz w:val="28"/>
        </w:rPr>
        <w:t>02.</w:t>
      </w:r>
    </w:p>
    <w:p w:rsidR="00AC72AC" w:rsidRDefault="00C178B1">
      <w:pPr>
        <w:pStyle w:val="Corpodetexto"/>
        <w:spacing w:line="235" w:lineRule="auto"/>
      </w:pPr>
      <w:r>
        <w:rPr>
          <w:color w:val="202020"/>
          <w:w w:val="95"/>
        </w:rPr>
        <w:t>HANSEN,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>João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Adolfo.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Barroco,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neobarroco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e</w:t>
      </w:r>
      <w:r>
        <w:rPr>
          <w:color w:val="202020"/>
          <w:spacing w:val="-23"/>
          <w:w w:val="95"/>
        </w:rPr>
        <w:t xml:space="preserve"> </w:t>
      </w:r>
      <w:r>
        <w:rPr>
          <w:color w:val="202020"/>
          <w:w w:val="95"/>
        </w:rPr>
        <w:t>outras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>ruínas.</w:t>
      </w:r>
      <w:r>
        <w:rPr>
          <w:color w:val="202020"/>
          <w:spacing w:val="-18"/>
          <w:w w:val="95"/>
        </w:rPr>
        <w:t xml:space="preserve"> </w:t>
      </w:r>
      <w:r>
        <w:rPr>
          <w:i/>
          <w:color w:val="202020"/>
          <w:w w:val="95"/>
        </w:rPr>
        <w:t>Revista</w:t>
      </w:r>
      <w:r>
        <w:rPr>
          <w:i/>
          <w:color w:val="202020"/>
          <w:spacing w:val="-23"/>
          <w:w w:val="95"/>
        </w:rPr>
        <w:t xml:space="preserve"> </w:t>
      </w:r>
      <w:r>
        <w:rPr>
          <w:i/>
          <w:color w:val="202020"/>
          <w:w w:val="95"/>
        </w:rPr>
        <w:t>Teresa</w:t>
      </w:r>
      <w:r>
        <w:rPr>
          <w:color w:val="202020"/>
          <w:w w:val="95"/>
        </w:rPr>
        <w:t>.</w:t>
      </w:r>
      <w:r>
        <w:rPr>
          <w:color w:val="202020"/>
          <w:spacing w:val="-22"/>
          <w:w w:val="95"/>
        </w:rPr>
        <w:t xml:space="preserve"> </w:t>
      </w:r>
      <w:r>
        <w:rPr>
          <w:color w:val="202020"/>
          <w:w w:val="95"/>
        </w:rPr>
        <w:t xml:space="preserve">São </w:t>
      </w:r>
      <w:r>
        <w:rPr>
          <w:color w:val="202020"/>
        </w:rPr>
        <w:t>Paulo, USP,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2001.</w:t>
      </w:r>
    </w:p>
    <w:p w:rsidR="00AC72AC" w:rsidRDefault="00C178B1">
      <w:pPr>
        <w:spacing w:line="235" w:lineRule="auto"/>
        <w:ind w:left="102" w:right="104"/>
        <w:rPr>
          <w:sz w:val="28"/>
        </w:rPr>
      </w:pPr>
      <w:r w:rsidRPr="00C178B1">
        <w:rPr>
          <w:color w:val="202020"/>
          <w:w w:val="95"/>
          <w:sz w:val="28"/>
          <w:lang w:val="en-CA"/>
        </w:rPr>
        <w:t xml:space="preserve">HUTCHEON, Linda. </w:t>
      </w:r>
      <w:r w:rsidRPr="00C178B1">
        <w:rPr>
          <w:i/>
          <w:color w:val="202020"/>
          <w:w w:val="95"/>
          <w:sz w:val="28"/>
          <w:lang w:val="en-CA"/>
        </w:rPr>
        <w:t>A poetics of postmodernism</w:t>
      </w:r>
      <w:r w:rsidRPr="00C178B1">
        <w:rPr>
          <w:color w:val="202020"/>
          <w:w w:val="95"/>
          <w:sz w:val="28"/>
          <w:lang w:val="en-CA"/>
        </w:rPr>
        <w:t xml:space="preserve">. New York, Routledge, 1988. </w:t>
      </w:r>
      <w:r w:rsidRPr="00C178B1">
        <w:rPr>
          <w:color w:val="202020"/>
          <w:w w:val="90"/>
          <w:sz w:val="28"/>
          <w:lang w:val="en-CA"/>
        </w:rPr>
        <w:t xml:space="preserve">KAUP, Monika. </w:t>
      </w:r>
      <w:r w:rsidRPr="00C178B1">
        <w:rPr>
          <w:i/>
          <w:color w:val="202020"/>
          <w:w w:val="90"/>
          <w:sz w:val="28"/>
          <w:lang w:val="en-CA"/>
        </w:rPr>
        <w:t xml:space="preserve">Neo-baroque in the Americas: alternative </w:t>
      </w:r>
      <w:proofErr w:type="spellStart"/>
      <w:r w:rsidRPr="00C178B1">
        <w:rPr>
          <w:i/>
          <w:color w:val="202020"/>
          <w:w w:val="90"/>
          <w:sz w:val="28"/>
          <w:lang w:val="en-CA"/>
        </w:rPr>
        <w:t>modernities</w:t>
      </w:r>
      <w:proofErr w:type="spellEnd"/>
      <w:r w:rsidRPr="00C178B1">
        <w:rPr>
          <w:i/>
          <w:color w:val="202020"/>
          <w:w w:val="90"/>
          <w:sz w:val="28"/>
          <w:lang w:val="en-CA"/>
        </w:rPr>
        <w:t xml:space="preserve"> in </w:t>
      </w:r>
      <w:r w:rsidRPr="00C178B1">
        <w:rPr>
          <w:color w:val="202020"/>
          <w:w w:val="90"/>
          <w:sz w:val="28"/>
          <w:lang w:val="en-CA"/>
        </w:rPr>
        <w:t xml:space="preserve">literature, </w:t>
      </w:r>
      <w:r w:rsidRPr="00C178B1">
        <w:rPr>
          <w:i/>
          <w:color w:val="202020"/>
          <w:sz w:val="28"/>
          <w:lang w:val="en-CA"/>
        </w:rPr>
        <w:t>visual art and film</w:t>
      </w:r>
      <w:r w:rsidRPr="00C178B1">
        <w:rPr>
          <w:color w:val="202020"/>
          <w:sz w:val="28"/>
          <w:lang w:val="en-CA"/>
        </w:rPr>
        <w:t xml:space="preserve">. </w:t>
      </w:r>
      <w:r>
        <w:rPr>
          <w:color w:val="202020"/>
          <w:sz w:val="28"/>
        </w:rPr>
        <w:t xml:space="preserve">Virginia, Virginia </w:t>
      </w:r>
      <w:proofErr w:type="spellStart"/>
      <w:r>
        <w:rPr>
          <w:color w:val="202020"/>
          <w:sz w:val="28"/>
        </w:rPr>
        <w:t>University</w:t>
      </w:r>
      <w:proofErr w:type="spellEnd"/>
      <w:r>
        <w:rPr>
          <w:color w:val="202020"/>
          <w:sz w:val="28"/>
        </w:rPr>
        <w:t xml:space="preserve"> Press, 2012.</w:t>
      </w:r>
    </w:p>
    <w:p w:rsidR="00AC72AC" w:rsidRDefault="00C178B1">
      <w:pPr>
        <w:pStyle w:val="Corpodetexto"/>
        <w:spacing w:line="235" w:lineRule="auto"/>
      </w:pPr>
      <w:r>
        <w:rPr>
          <w:color w:val="202020"/>
          <w:w w:val="90"/>
        </w:rPr>
        <w:t xml:space="preserve">LYOTARD, Jean-François. </w:t>
      </w:r>
      <w:r>
        <w:rPr>
          <w:i/>
          <w:color w:val="202020"/>
          <w:w w:val="90"/>
        </w:rPr>
        <w:t>A condição pós-moderna</w:t>
      </w:r>
      <w:r>
        <w:rPr>
          <w:color w:val="202020"/>
          <w:w w:val="90"/>
        </w:rPr>
        <w:t>. Traduçã</w:t>
      </w:r>
      <w:r>
        <w:rPr>
          <w:color w:val="202020"/>
          <w:w w:val="90"/>
        </w:rPr>
        <w:t xml:space="preserve">o de Ricardo Correia </w:t>
      </w:r>
      <w:r>
        <w:rPr>
          <w:color w:val="202020"/>
        </w:rPr>
        <w:t>Barbosa. 12ª edição, Rio, José Olympio, 2009.</w:t>
      </w:r>
    </w:p>
    <w:p w:rsidR="00AC72AC" w:rsidRDefault="00C178B1">
      <w:pPr>
        <w:tabs>
          <w:tab w:val="left" w:pos="1883"/>
          <w:tab w:val="left" w:pos="2898"/>
        </w:tabs>
        <w:spacing w:line="313" w:lineRule="exact"/>
        <w:ind w:left="102"/>
        <w:rPr>
          <w:i/>
          <w:sz w:val="28"/>
        </w:rPr>
      </w:pPr>
      <w:r>
        <w:rPr>
          <w:color w:val="202020"/>
          <w:w w:val="95"/>
          <w:sz w:val="28"/>
        </w:rPr>
        <w:t>NDALIANIS,</w:t>
      </w:r>
      <w:r>
        <w:rPr>
          <w:color w:val="202020"/>
          <w:w w:val="95"/>
          <w:sz w:val="28"/>
        </w:rPr>
        <w:tab/>
      </w:r>
      <w:proofErr w:type="spellStart"/>
      <w:r>
        <w:rPr>
          <w:color w:val="202020"/>
          <w:w w:val="95"/>
          <w:sz w:val="28"/>
        </w:rPr>
        <w:t>Angela</w:t>
      </w:r>
      <w:proofErr w:type="spellEnd"/>
      <w:r>
        <w:rPr>
          <w:color w:val="202020"/>
          <w:w w:val="95"/>
          <w:sz w:val="28"/>
        </w:rPr>
        <w:t>.</w:t>
      </w:r>
      <w:r>
        <w:rPr>
          <w:color w:val="202020"/>
          <w:w w:val="95"/>
          <w:sz w:val="28"/>
        </w:rPr>
        <w:tab/>
      </w:r>
      <w:proofErr w:type="spellStart"/>
      <w:r>
        <w:rPr>
          <w:i/>
          <w:color w:val="202020"/>
          <w:w w:val="85"/>
          <w:sz w:val="28"/>
        </w:rPr>
        <w:t>Neo-baroque</w:t>
      </w:r>
      <w:proofErr w:type="spellEnd"/>
      <w:r>
        <w:rPr>
          <w:i/>
          <w:color w:val="202020"/>
          <w:w w:val="85"/>
          <w:sz w:val="28"/>
        </w:rPr>
        <w:t xml:space="preserve"> </w:t>
      </w:r>
      <w:proofErr w:type="spellStart"/>
      <w:r>
        <w:rPr>
          <w:i/>
          <w:color w:val="202020"/>
          <w:w w:val="85"/>
          <w:sz w:val="28"/>
        </w:rPr>
        <w:t>aesthetics</w:t>
      </w:r>
      <w:proofErr w:type="spellEnd"/>
      <w:r>
        <w:rPr>
          <w:i/>
          <w:color w:val="202020"/>
          <w:w w:val="85"/>
          <w:sz w:val="28"/>
        </w:rPr>
        <w:t xml:space="preserve"> </w:t>
      </w:r>
      <w:proofErr w:type="spellStart"/>
      <w:r>
        <w:rPr>
          <w:i/>
          <w:color w:val="202020"/>
          <w:w w:val="85"/>
          <w:sz w:val="28"/>
        </w:rPr>
        <w:t>and</w:t>
      </w:r>
      <w:proofErr w:type="spellEnd"/>
      <w:r>
        <w:rPr>
          <w:i/>
          <w:color w:val="202020"/>
          <w:w w:val="85"/>
          <w:sz w:val="28"/>
        </w:rPr>
        <w:t xml:space="preserve"> </w:t>
      </w:r>
      <w:proofErr w:type="spellStart"/>
      <w:r>
        <w:rPr>
          <w:i/>
          <w:color w:val="202020"/>
          <w:w w:val="85"/>
          <w:sz w:val="28"/>
        </w:rPr>
        <w:t>contemporary</w:t>
      </w:r>
      <w:proofErr w:type="spellEnd"/>
      <w:r>
        <w:rPr>
          <w:i/>
          <w:color w:val="202020"/>
          <w:spacing w:val="58"/>
          <w:w w:val="85"/>
          <w:sz w:val="28"/>
        </w:rPr>
        <w:t xml:space="preserve"> </w:t>
      </w:r>
      <w:proofErr w:type="spellStart"/>
      <w:r>
        <w:rPr>
          <w:i/>
          <w:color w:val="202020"/>
          <w:w w:val="85"/>
          <w:sz w:val="28"/>
        </w:rPr>
        <w:t>entertainment</w:t>
      </w:r>
      <w:proofErr w:type="spellEnd"/>
      <w:r>
        <w:rPr>
          <w:i/>
          <w:color w:val="202020"/>
          <w:w w:val="85"/>
          <w:sz w:val="28"/>
        </w:rPr>
        <w:t>.</w:t>
      </w:r>
    </w:p>
    <w:p w:rsidR="00AC72AC" w:rsidRPr="00C178B1" w:rsidRDefault="00C178B1">
      <w:pPr>
        <w:pStyle w:val="Corpodetexto"/>
        <w:spacing w:line="315" w:lineRule="exact"/>
        <w:rPr>
          <w:lang w:val="en-CA"/>
        </w:rPr>
      </w:pPr>
      <w:r w:rsidRPr="00C178B1">
        <w:rPr>
          <w:color w:val="202020"/>
          <w:lang w:val="en-CA"/>
        </w:rPr>
        <w:t>Massachusetts, MIT Press, 2005.</w:t>
      </w:r>
    </w:p>
    <w:p w:rsidR="00AC72AC" w:rsidRDefault="00C178B1">
      <w:pPr>
        <w:pStyle w:val="Corpodetexto"/>
        <w:spacing w:line="235" w:lineRule="auto"/>
        <w:ind w:right="109"/>
      </w:pPr>
      <w:r w:rsidRPr="00C178B1">
        <w:rPr>
          <w:color w:val="202020"/>
          <w:lang w:val="en-CA"/>
        </w:rPr>
        <w:t>SARDUY,</w:t>
      </w:r>
      <w:r w:rsidRPr="00C178B1">
        <w:rPr>
          <w:color w:val="202020"/>
          <w:spacing w:val="-29"/>
          <w:lang w:val="en-CA"/>
        </w:rPr>
        <w:t xml:space="preserve"> </w:t>
      </w:r>
      <w:r w:rsidRPr="00C178B1">
        <w:rPr>
          <w:color w:val="202020"/>
          <w:lang w:val="en-CA"/>
        </w:rPr>
        <w:t>Severo.</w:t>
      </w:r>
      <w:r w:rsidRPr="00C178B1">
        <w:rPr>
          <w:color w:val="202020"/>
          <w:spacing w:val="-27"/>
          <w:lang w:val="en-CA"/>
        </w:rPr>
        <w:t xml:space="preserve"> </w:t>
      </w:r>
      <w:r>
        <w:rPr>
          <w:i/>
          <w:color w:val="202020"/>
        </w:rPr>
        <w:t>Obra</w:t>
      </w:r>
      <w:r>
        <w:rPr>
          <w:i/>
          <w:color w:val="202020"/>
          <w:spacing w:val="-28"/>
        </w:rPr>
        <w:t xml:space="preserve"> </w:t>
      </w:r>
      <w:r>
        <w:rPr>
          <w:i/>
          <w:color w:val="202020"/>
        </w:rPr>
        <w:t>completa</w:t>
      </w:r>
      <w:r>
        <w:rPr>
          <w:color w:val="202020"/>
        </w:rPr>
        <w:t>.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Tomo</w:t>
      </w:r>
      <w:r>
        <w:rPr>
          <w:color w:val="202020"/>
          <w:spacing w:val="-29"/>
        </w:rPr>
        <w:t xml:space="preserve"> </w:t>
      </w:r>
      <w:r>
        <w:rPr>
          <w:color w:val="202020"/>
        </w:rPr>
        <w:t>2.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Buenos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Aires,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Scipione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>Cultural, 1999,</w:t>
      </w:r>
    </w:p>
    <w:p w:rsidR="00AC72AC" w:rsidRDefault="00AC72AC">
      <w:pPr>
        <w:pStyle w:val="Corpodetexto"/>
        <w:spacing w:before="1"/>
        <w:ind w:left="0"/>
        <w:rPr>
          <w:sz w:val="27"/>
        </w:rPr>
      </w:pPr>
    </w:p>
    <w:p w:rsidR="00AC72AC" w:rsidRDefault="00C178B1">
      <w:pPr>
        <w:pStyle w:val="Ttulo1"/>
        <w:spacing w:line="235" w:lineRule="auto"/>
      </w:pPr>
      <w:r>
        <w:rPr>
          <w:color w:val="202020"/>
        </w:rPr>
        <w:t xml:space="preserve">Os artefatos culturais: obras literárias, espetáculos, filmes, álbuns, </w:t>
      </w:r>
      <w:proofErr w:type="spellStart"/>
      <w:r>
        <w:rPr>
          <w:color w:val="202020"/>
        </w:rPr>
        <w:t>etc</w:t>
      </w:r>
      <w:proofErr w:type="spellEnd"/>
      <w:r>
        <w:rPr>
          <w:color w:val="202020"/>
        </w:rPr>
        <w:t xml:space="preserve"> a serem abordados serão escolhidos ao longo da disciplina.</w:t>
      </w:r>
    </w:p>
    <w:sectPr w:rsidR="00AC72A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AC"/>
    <w:rsid w:val="00AC72AC"/>
    <w:rsid w:val="00C178B1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9FE"/>
  <w15:docId w15:val="{EBA68E0C-0025-4711-A2EE-186A0B7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Virginia</dc:creator>
  <cp:lastModifiedBy>Tereza Virginia</cp:lastModifiedBy>
  <cp:revision>2</cp:revision>
  <dcterms:created xsi:type="dcterms:W3CDTF">2018-12-12T15:31:00Z</dcterms:created>
  <dcterms:modified xsi:type="dcterms:W3CDTF">2018-12-12T15:31:00Z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2018-11-21T00:00:00Z</vt:filetime>
  </property>
</Properties>
</file>