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98" w:rsidRDefault="008069B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UNIVERSIDADE FEDERAL DE SANTA CATARINA</w:t>
      </w:r>
    </w:p>
    <w:p w:rsidR="005B1F98" w:rsidRDefault="008069B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PROGRAMA DE PÓS-GRADUAÇÃO EM LITERATURA</w:t>
      </w:r>
    </w:p>
    <w:p w:rsidR="005B1F98" w:rsidRDefault="005B1F98">
      <w:pPr>
        <w:rPr>
          <w:rFonts w:ascii="Times New Roman" w:eastAsia="Times New Roman" w:hAnsi="Times New Roman" w:cs="Times New Roman"/>
        </w:rPr>
      </w:pPr>
    </w:p>
    <w:p w:rsidR="005B1F98" w:rsidRDefault="005B1F98">
      <w:pPr>
        <w:rPr>
          <w:rFonts w:ascii="Times New Roman" w:eastAsia="Times New Roman" w:hAnsi="Times New Roman" w:cs="Times New Roman"/>
        </w:rPr>
      </w:pPr>
    </w:p>
    <w:p w:rsidR="005B1F98" w:rsidRPr="00024C85" w:rsidRDefault="008069BE">
      <w:pPr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</w:rPr>
        <w:t>DISCIPLINA: PGL 510100 -  Questões de poesia – “</w:t>
      </w:r>
      <w:r w:rsidR="004B7BEA">
        <w:rPr>
          <w:rFonts w:ascii="Times New Roman" w:eastAsia="Times New Roman" w:hAnsi="Times New Roman" w:cs="Times New Roman"/>
        </w:rPr>
        <w:t>Leitura</w:t>
      </w:r>
      <w:r w:rsidR="00024C85" w:rsidRPr="00024C85">
        <w:rPr>
          <w:rFonts w:ascii="Times New Roman" w:eastAsia="Times New Roman" w:hAnsi="Times New Roman" w:cs="Times New Roman"/>
        </w:rPr>
        <w:t>s e (i)legibilidades da poesia de</w:t>
      </w:r>
      <w:r w:rsidRPr="00024C85">
        <w:rPr>
          <w:rFonts w:ascii="Times New Roman" w:eastAsia="Times New Roman" w:hAnsi="Times New Roman" w:cs="Times New Roman"/>
        </w:rPr>
        <w:t xml:space="preserve"> G</w:t>
      </w:r>
      <w:r w:rsidR="00024C85" w:rsidRPr="00024C85">
        <w:rPr>
          <w:rFonts w:ascii="Times New Roman" w:eastAsia="Times New Roman" w:hAnsi="Times New Roman" w:cs="Times New Roman"/>
        </w:rPr>
        <w:t>óngora, Sousândrade e Mallarmé”</w:t>
      </w:r>
    </w:p>
    <w:p w:rsidR="005B1F98" w:rsidRPr="00024C85" w:rsidRDefault="008069BE">
      <w:pPr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</w:rPr>
        <w:t>Professor responsável: André Fiorussi</w:t>
      </w:r>
    </w:p>
    <w:p w:rsidR="005B1F98" w:rsidRPr="00024C85" w:rsidRDefault="008069BE">
      <w:pPr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</w:rPr>
        <w:t>Horário: quintas-feiras, 09h-12h</w:t>
      </w:r>
    </w:p>
    <w:p w:rsidR="005B1F98" w:rsidRPr="00024C85" w:rsidRDefault="005B1F98">
      <w:pPr>
        <w:rPr>
          <w:rFonts w:ascii="Times New Roman" w:eastAsia="Times New Roman" w:hAnsi="Times New Roman" w:cs="Times New Roman"/>
        </w:rPr>
      </w:pPr>
    </w:p>
    <w:p w:rsidR="005B1F98" w:rsidRPr="00024C85" w:rsidRDefault="005B1F98">
      <w:pPr>
        <w:rPr>
          <w:rFonts w:ascii="Times New Roman" w:eastAsia="Times New Roman" w:hAnsi="Times New Roman" w:cs="Times New Roman"/>
        </w:rPr>
      </w:pPr>
    </w:p>
    <w:p w:rsidR="005B1F98" w:rsidRPr="00024C85" w:rsidRDefault="008069BE">
      <w:pPr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  <w:b/>
        </w:rPr>
        <w:t>Ementa</w:t>
      </w:r>
      <w:r w:rsidRPr="00024C85">
        <w:rPr>
          <w:rFonts w:ascii="Times New Roman" w:eastAsia="Times New Roman" w:hAnsi="Times New Roman" w:cs="Times New Roman"/>
        </w:rPr>
        <w:t xml:space="preserve">: O que é a poesia? A noção e a tarefa da poesia. O poeta e o mito, o mito do poeta. O poeta e o leitor: enunciação e interação. Poesia e as artes. Teoria, poesia e crítica: relações. Poesia e pensamento. Teorias e técnicas do verso. O verso, a prosa e a poesia. </w:t>
      </w:r>
    </w:p>
    <w:p w:rsidR="005B1F98" w:rsidRPr="00024C85" w:rsidRDefault="005B1F98">
      <w:pPr>
        <w:rPr>
          <w:rFonts w:ascii="Times New Roman" w:eastAsia="Times New Roman" w:hAnsi="Times New Roman" w:cs="Times New Roman"/>
        </w:rPr>
      </w:pPr>
    </w:p>
    <w:p w:rsidR="005B1F98" w:rsidRPr="00024C85" w:rsidRDefault="005B1F98">
      <w:pPr>
        <w:rPr>
          <w:rFonts w:ascii="Times New Roman" w:eastAsia="Times New Roman" w:hAnsi="Times New Roman" w:cs="Times New Roman"/>
        </w:rPr>
      </w:pPr>
    </w:p>
    <w:p w:rsidR="005B1F98" w:rsidRPr="00024C85" w:rsidRDefault="008069BE">
      <w:pPr>
        <w:jc w:val="both"/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  <w:b/>
        </w:rPr>
        <w:t>Proposta da disciplina:</w:t>
      </w:r>
      <w:r w:rsidRPr="00024C85">
        <w:rPr>
          <w:rFonts w:ascii="Times New Roman" w:eastAsia="Times New Roman" w:hAnsi="Times New Roman" w:cs="Times New Roman"/>
        </w:rPr>
        <w:t xml:space="preserve"> Discutir estratégias históricas e contemporâneas de leitura, análise e interpretação de poesia, a partir de uma seleção de poemas de Góngora, Sousândrade e Mallarm</w:t>
      </w:r>
      <w:r w:rsidR="00024C85">
        <w:rPr>
          <w:rFonts w:ascii="Times New Roman" w:eastAsia="Times New Roman" w:hAnsi="Times New Roman" w:cs="Times New Roman"/>
        </w:rPr>
        <w:t>é e de aspectos de sua recepção</w:t>
      </w:r>
      <w:r w:rsidRPr="00024C85">
        <w:rPr>
          <w:rFonts w:ascii="Times New Roman" w:eastAsia="Times New Roman" w:hAnsi="Times New Roman" w:cs="Times New Roman"/>
        </w:rPr>
        <w:t xml:space="preserve">. Em </w:t>
      </w:r>
      <w:r w:rsidRPr="00024C85">
        <w:rPr>
          <w:rFonts w:ascii="Times New Roman" w:eastAsia="Times New Roman" w:hAnsi="Times New Roman" w:cs="Times New Roman"/>
          <w:i/>
        </w:rPr>
        <w:t>Para que poetas hoje</w:t>
      </w:r>
      <w:r w:rsidRPr="00024C85">
        <w:rPr>
          <w:rFonts w:ascii="Times New Roman" w:eastAsia="Times New Roman" w:hAnsi="Times New Roman" w:cs="Times New Roman"/>
        </w:rPr>
        <w:t>, Christian Prigent (2017</w:t>
      </w:r>
      <w:r w:rsidR="00024C85">
        <w:rPr>
          <w:rFonts w:ascii="Times New Roman" w:eastAsia="Times New Roman" w:hAnsi="Times New Roman" w:cs="Times New Roman"/>
        </w:rPr>
        <w:t>, p. 19</w:t>
      </w:r>
      <w:r w:rsidRPr="00024C85">
        <w:rPr>
          <w:rFonts w:ascii="Times New Roman" w:eastAsia="Times New Roman" w:hAnsi="Times New Roman" w:cs="Times New Roman"/>
        </w:rPr>
        <w:t>) propõe a poesia como “a chance dada a um leitor […] de colocar seu tempo transversalmente no tempo e de tomar momentaneamente, na espessura vagarosa da decifra</w:t>
      </w:r>
      <w:r w:rsidR="00024C85">
        <w:rPr>
          <w:rFonts w:ascii="Times New Roman" w:eastAsia="Times New Roman" w:hAnsi="Times New Roman" w:cs="Times New Roman"/>
        </w:rPr>
        <w:t>ção, a iniciativa sobre o tempo”</w:t>
      </w:r>
      <w:r w:rsidRPr="00024C85">
        <w:rPr>
          <w:rFonts w:ascii="Times New Roman" w:eastAsia="Times New Roman" w:hAnsi="Times New Roman" w:cs="Times New Roman"/>
        </w:rPr>
        <w:t>. Por meio do confronto entre diferentes modelos de leitura pretende-se facultar a investigação contemporânea da poesia em suas legibilidades e ilegibilidades.</w:t>
      </w:r>
    </w:p>
    <w:p w:rsidR="005B1F98" w:rsidRPr="00024C85" w:rsidRDefault="005B1F98">
      <w:pPr>
        <w:rPr>
          <w:rFonts w:ascii="Times New Roman" w:eastAsia="Times New Roman" w:hAnsi="Times New Roman" w:cs="Times New Roman"/>
        </w:rPr>
      </w:pPr>
    </w:p>
    <w:p w:rsidR="005B1F98" w:rsidRPr="00024C85" w:rsidRDefault="008069BE">
      <w:pPr>
        <w:jc w:val="both"/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  <w:b/>
        </w:rPr>
        <w:t>Objetivo:</w:t>
      </w:r>
      <w:r w:rsidRPr="00024C85">
        <w:rPr>
          <w:rFonts w:ascii="Times New Roman" w:eastAsia="Times New Roman" w:hAnsi="Times New Roman" w:cs="Times New Roman"/>
        </w:rPr>
        <w:t xml:space="preserve"> Discutir modelos de leitura, análise e interpretação de poesia a partir do confronto entre textos selecionados, tendo como eixo a leitura de poemas de Góngora, Sousândrade e Mallarmé e de sua recepção.</w:t>
      </w:r>
    </w:p>
    <w:p w:rsidR="005B1F98" w:rsidRDefault="005B1F98">
      <w:pPr>
        <w:jc w:val="both"/>
        <w:rPr>
          <w:rFonts w:ascii="Times New Roman" w:eastAsia="Times New Roman" w:hAnsi="Times New Roman" w:cs="Times New Roman"/>
        </w:rPr>
      </w:pPr>
    </w:p>
    <w:p w:rsidR="005B1F98" w:rsidRDefault="005B1F98">
      <w:pPr>
        <w:rPr>
          <w:rFonts w:ascii="Times New Roman" w:eastAsia="Times New Roman" w:hAnsi="Times New Roman" w:cs="Times New Roman"/>
        </w:rPr>
      </w:pPr>
    </w:p>
    <w:p w:rsidR="005B1F98" w:rsidRDefault="008069B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Tópicos:</w:t>
      </w:r>
    </w:p>
    <w:p w:rsidR="005B1F98" w:rsidRDefault="005B1F98">
      <w:pPr>
        <w:rPr>
          <w:rFonts w:ascii="Times New Roman" w:eastAsia="Times New Roman" w:hAnsi="Times New Roman" w:cs="Times New Roman"/>
        </w:rPr>
      </w:pPr>
    </w:p>
    <w:p w:rsidR="005B1F98" w:rsidRPr="00024C85" w:rsidRDefault="008069B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Góngora: poemas escolhidos. “Escrevo não para muitos”. Engenho e agudeza; metáfora; retórica; emulação; barroco. Leituras de Pedro de Valencia</w:t>
      </w:r>
      <w:r w:rsidRPr="00024C85">
        <w:rPr>
          <w:rFonts w:ascii="Times New Roman" w:eastAsia="Times New Roman" w:hAnsi="Times New Roman" w:cs="Times New Roman"/>
        </w:rPr>
        <w:t>, Joseph Pellicer</w:t>
      </w:r>
      <w:r w:rsidR="00024C85" w:rsidRPr="00024C85">
        <w:rPr>
          <w:rFonts w:ascii="Times New Roman" w:eastAsia="Times New Roman" w:hAnsi="Times New Roman" w:cs="Times New Roman"/>
        </w:rPr>
        <w:t>,</w:t>
      </w:r>
      <w:r w:rsidRPr="00024C85">
        <w:rPr>
          <w:rFonts w:ascii="Times New Roman" w:eastAsia="Times New Roman" w:hAnsi="Times New Roman" w:cs="Times New Roman"/>
        </w:rPr>
        <w:t xml:space="preserve"> Baltasar Gracián, Alfonso Reyes, Dámaso Alonso, José Lezama Lima, Luísa López Grigera.</w:t>
      </w:r>
    </w:p>
    <w:p w:rsidR="005B1F98" w:rsidRPr="00024C85" w:rsidRDefault="008069BE">
      <w:pPr>
        <w:jc w:val="both"/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</w:rPr>
        <w:t xml:space="preserve"> </w:t>
      </w:r>
    </w:p>
    <w:p w:rsidR="005B1F98" w:rsidRPr="00024C85" w:rsidRDefault="008069BE">
      <w:pPr>
        <w:jc w:val="both"/>
        <w:rPr>
          <w:rFonts w:ascii="Times New Roman" w:eastAsia="Times New Roman" w:hAnsi="Times New Roman" w:cs="Times New Roman"/>
        </w:rPr>
      </w:pPr>
      <w:r w:rsidRPr="00024C85">
        <w:rPr>
          <w:rFonts w:ascii="Times New Roman" w:eastAsia="Times New Roman" w:hAnsi="Times New Roman" w:cs="Times New Roman"/>
        </w:rPr>
        <w:t xml:space="preserve">2. Sousândrade: fragmentos de </w:t>
      </w:r>
      <w:r w:rsidRPr="00024C85">
        <w:rPr>
          <w:rFonts w:ascii="Times New Roman" w:eastAsia="Times New Roman" w:hAnsi="Times New Roman" w:cs="Times New Roman"/>
          <w:i/>
        </w:rPr>
        <w:t>O Guesa</w:t>
      </w:r>
      <w:r w:rsidRPr="00024C85">
        <w:rPr>
          <w:rFonts w:ascii="Times New Roman" w:eastAsia="Times New Roman" w:hAnsi="Times New Roman" w:cs="Times New Roman"/>
        </w:rPr>
        <w:t>. “Decepção de quem escreve cinquenta anos antes”. Forma narrativa; dicção poética; eu errante; legibilidades históricas e trans-históricas. Leituras de Silvio Romero, Luiz Costa Lima, Augusto e Haroldo de Campos, Wilson Martins, João Adolfo Hansen, Cilaine Alves Cunha e Marília Librandi</w:t>
      </w:r>
      <w:r w:rsidR="00024C85" w:rsidRPr="00024C85">
        <w:rPr>
          <w:rFonts w:ascii="Times New Roman" w:eastAsia="Times New Roman" w:hAnsi="Times New Roman" w:cs="Times New Roman"/>
        </w:rPr>
        <w:t>.</w:t>
      </w:r>
    </w:p>
    <w:p w:rsidR="00024C85" w:rsidRPr="00024C85" w:rsidRDefault="00024C85">
      <w:pPr>
        <w:jc w:val="both"/>
        <w:rPr>
          <w:rFonts w:ascii="Times New Roman" w:eastAsia="Times New Roman" w:hAnsi="Times New Roman" w:cs="Times New Roman"/>
        </w:rPr>
      </w:pPr>
    </w:p>
    <w:p w:rsidR="005B1F98" w:rsidRDefault="008069B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Mallarmé: poemas e ensaios selecionados. “Dar um sentido mais puro às palavras da tribo”. Símbolo; música; silêncio; sintaxe; poesia moderna. Leituras de Rubén Darío, Paul Valéry, Manuel Bandeira, Michel Foucault,</w:t>
      </w:r>
      <w:r w:rsidR="00024C85">
        <w:rPr>
          <w:rFonts w:ascii="Times New Roman" w:eastAsia="Times New Roman" w:hAnsi="Times New Roman" w:cs="Times New Roman"/>
        </w:rPr>
        <w:t xml:space="preserve"> Julia Kristeva,</w:t>
      </w:r>
      <w:r>
        <w:rPr>
          <w:rFonts w:ascii="Times New Roman" w:eastAsia="Times New Roman" w:hAnsi="Times New Roman" w:cs="Times New Roman"/>
        </w:rPr>
        <w:t xml:space="preserve"> Philippe Sollers, Octavio Paz, Jacques Rancière, Marcos Siscar.</w:t>
      </w:r>
    </w:p>
    <w:p w:rsidR="005B1F98" w:rsidRDefault="005B1F98">
      <w:pPr>
        <w:jc w:val="both"/>
        <w:rPr>
          <w:rFonts w:ascii="Times New Roman" w:eastAsia="Times New Roman" w:hAnsi="Times New Roman" w:cs="Times New Roman"/>
        </w:rPr>
      </w:pPr>
    </w:p>
    <w:p w:rsidR="005B1F98" w:rsidRDefault="005B1F98">
      <w:pPr>
        <w:jc w:val="both"/>
        <w:rPr>
          <w:rFonts w:ascii="Times New Roman" w:eastAsia="Times New Roman" w:hAnsi="Times New Roman" w:cs="Times New Roman"/>
        </w:rPr>
      </w:pPr>
    </w:p>
    <w:p w:rsidR="005B1F98" w:rsidRDefault="008069B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Bibliografia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ABRAMS, M. H. </w:t>
      </w:r>
      <w:r>
        <w:rPr>
          <w:rFonts w:ascii="Times New Roman" w:eastAsia="Times New Roman" w:hAnsi="Times New Roman" w:cs="Times New Roman"/>
          <w:i/>
        </w:rPr>
        <w:t>O espelho e a lâmpada: teoria romântica e tradição crítica.</w:t>
      </w:r>
      <w:r>
        <w:rPr>
          <w:rFonts w:ascii="Times New Roman" w:eastAsia="Times New Roman" w:hAnsi="Times New Roman" w:cs="Times New Roman"/>
        </w:rPr>
        <w:t xml:space="preserve"> Trad. A.V. Allegro. São Paulo: Ed. Unesp, 2010.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AGAMBEN, Giorgio. </w:t>
      </w:r>
      <w:r>
        <w:rPr>
          <w:rFonts w:ascii="Times New Roman" w:eastAsia="Times New Roman" w:hAnsi="Times New Roman" w:cs="Times New Roman"/>
          <w:i/>
        </w:rPr>
        <w:t xml:space="preserve">A linguagem e a morte: um seminário sobre o lugar da negatividade. </w:t>
      </w:r>
      <w:r>
        <w:rPr>
          <w:rFonts w:ascii="Times New Roman" w:eastAsia="Times New Roman" w:hAnsi="Times New Roman" w:cs="Times New Roman"/>
        </w:rPr>
        <w:t>Trad. Henrique Burigo. Belo Horizonte: Ed. da UFMG, 2006.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______. A quem se dirige a poesia. Tr. Nina Rizzi. 2015. Disponível em: https://ninaarizzi.wordpress.com/2016/06/09/giorgio-agamben-um-poema-e-um-ensaio/, acesso em: 10 maio 2018.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 xml:space="preserve">Categorias italianas: estudos de poética e literatura. </w:t>
      </w:r>
      <w:r>
        <w:rPr>
          <w:rFonts w:ascii="Times New Roman" w:eastAsia="Times New Roman" w:hAnsi="Times New Roman" w:cs="Times New Roman"/>
        </w:rPr>
        <w:t>Trad. C.E.S. Capela e V.N. Honesko. Florianópolis: Ed. da UFSC, 2014.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ANTELO, Raul. </w:t>
      </w:r>
      <w:r>
        <w:rPr>
          <w:rFonts w:ascii="Times New Roman" w:eastAsia="Times New Roman" w:hAnsi="Times New Roman" w:cs="Times New Roman"/>
          <w:i/>
        </w:rPr>
        <w:t>A ruinologia</w:t>
      </w:r>
      <w:r>
        <w:rPr>
          <w:rFonts w:ascii="Times New Roman" w:eastAsia="Times New Roman" w:hAnsi="Times New Roman" w:cs="Times New Roman"/>
        </w:rPr>
        <w:t>. Florianópolis: Cultura e Barbárie, 2016.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Foucault, Mallarmé y la vida nordestina. In </w:t>
      </w:r>
      <w:r>
        <w:rPr>
          <w:rFonts w:ascii="Times New Roman" w:eastAsia="Times New Roman" w:hAnsi="Times New Roman" w:cs="Times New Roman"/>
          <w:i/>
        </w:rPr>
        <w:t xml:space="preserve">Archifilologías latinoamericanas. </w:t>
      </w:r>
      <w:r>
        <w:rPr>
          <w:rFonts w:ascii="Times New Roman" w:eastAsia="Times New Roman" w:hAnsi="Times New Roman" w:cs="Times New Roman"/>
        </w:rPr>
        <w:t>Villa María: Eduvim, 2015, pp. 245-261.</w:t>
      </w:r>
    </w:p>
    <w:p w:rsidR="005B1F98" w:rsidRDefault="008069B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ARANCÓN, Ana Martínez. </w:t>
      </w:r>
      <w:r>
        <w:rPr>
          <w:rFonts w:ascii="Times New Roman" w:eastAsia="Times New Roman" w:hAnsi="Times New Roman" w:cs="Times New Roman"/>
          <w:i/>
        </w:rPr>
        <w:t>La batalla en torno a Góngora</w:t>
      </w:r>
      <w:r>
        <w:rPr>
          <w:rFonts w:ascii="Times New Roman" w:eastAsia="Times New Roman" w:hAnsi="Times New Roman" w:cs="Times New Roman"/>
        </w:rPr>
        <w:t xml:space="preserve"> (Selección de textos). Barcelona: Bosch, 1978.</w:t>
      </w:r>
    </w:p>
    <w:p w:rsidR="005B1F98" w:rsidRDefault="008069B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BANDEIRA, Manuel. O centenário de Stéphane Mallarmé. In </w:t>
      </w:r>
      <w:r>
        <w:rPr>
          <w:rFonts w:ascii="Times New Roman" w:eastAsia="Times New Roman" w:hAnsi="Times New Roman" w:cs="Times New Roman"/>
          <w:i/>
          <w:color w:val="000000"/>
        </w:rPr>
        <w:t xml:space="preserve">Seleta de prosa. </w:t>
      </w:r>
      <w:r>
        <w:rPr>
          <w:rFonts w:ascii="Times New Roman" w:eastAsia="Times New Roman" w:hAnsi="Times New Roman" w:cs="Times New Roman"/>
          <w:color w:val="000000"/>
        </w:rPr>
        <w:t>Rio de Janeiro: Nova Fronteira, 1997, p. 503-517.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BARTHES, Roland. </w:t>
      </w:r>
      <w:r>
        <w:rPr>
          <w:rFonts w:ascii="Times New Roman" w:eastAsia="Times New Roman" w:hAnsi="Times New Roman" w:cs="Times New Roman"/>
          <w:i/>
        </w:rPr>
        <w:t>Aula</w:t>
      </w:r>
      <w:r>
        <w:rPr>
          <w:rFonts w:ascii="Times New Roman" w:eastAsia="Times New Roman" w:hAnsi="Times New Roman" w:cs="Times New Roman"/>
        </w:rPr>
        <w:t>. Tr. L. Perrone-Moysés. São Paulo: Cultrix, 1978.</w:t>
      </w:r>
    </w:p>
    <w:p w:rsidR="005B1F98" w:rsidRDefault="008069BE">
      <w:pPr>
        <w:tabs>
          <w:tab w:val="left" w:pos="325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CAMPOS, Augusto e Haroldo de. </w:t>
      </w:r>
      <w:r>
        <w:rPr>
          <w:rFonts w:ascii="Times New Roman" w:eastAsia="Times New Roman" w:hAnsi="Times New Roman" w:cs="Times New Roman"/>
          <w:i/>
        </w:rPr>
        <w:t>ReVisão de Sousândrade</w:t>
      </w:r>
      <w:r>
        <w:rPr>
          <w:rFonts w:ascii="Times New Roman" w:eastAsia="Times New Roman" w:hAnsi="Times New Roman" w:cs="Times New Roman"/>
        </w:rPr>
        <w:t>. 3</w:t>
      </w:r>
      <w:r>
        <w:rPr>
          <w:rFonts w:ascii="Times New Roman" w:eastAsia="Times New Roman" w:hAnsi="Times New Roman" w:cs="Times New Roman"/>
          <w:vertAlign w:val="superscript"/>
        </w:rPr>
        <w:t>a</w:t>
      </w:r>
      <w:r>
        <w:rPr>
          <w:rFonts w:ascii="Times New Roman" w:eastAsia="Times New Roman" w:hAnsi="Times New Roman" w:cs="Times New Roman"/>
        </w:rPr>
        <w:t xml:space="preserve"> ed. revista e aumentada. São Paulo: </w:t>
      </w:r>
      <w:r>
        <w:rPr>
          <w:rFonts w:ascii="Times New Roman" w:eastAsia="Times New Roman" w:hAnsi="Times New Roman" w:cs="Times New Roman"/>
        </w:rPr>
        <w:tab/>
        <w:t>Perspectiva, 2002.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COHN, Robert Greer (ed.).</w:t>
      </w:r>
      <w:r>
        <w:rPr>
          <w:rFonts w:ascii="Times New Roman" w:eastAsia="Times New Roman" w:hAnsi="Times New Roman" w:cs="Times New Roman"/>
          <w:i/>
        </w:rPr>
        <w:t xml:space="preserve"> Mallarmé in the Twentieth Century</w:t>
      </w:r>
      <w:r>
        <w:rPr>
          <w:rFonts w:ascii="Times New Roman" w:eastAsia="Times New Roman" w:hAnsi="Times New Roman" w:cs="Times New Roman"/>
        </w:rPr>
        <w:t>. Madison: Fairleigh Dickinson U. P., 1998.</w:t>
      </w:r>
    </w:p>
    <w:p w:rsidR="005B1F98" w:rsidRDefault="008069BE">
      <w:pPr>
        <w:tabs>
          <w:tab w:val="left" w:pos="325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CUCCAGNA, Claudio. </w:t>
      </w:r>
      <w:r>
        <w:rPr>
          <w:rFonts w:ascii="Times New Roman" w:eastAsia="Times New Roman" w:hAnsi="Times New Roman" w:cs="Times New Roman"/>
          <w:i/>
        </w:rPr>
        <w:t>A visão do ameríndio na obra de Sousândrade</w:t>
      </w:r>
      <w:r>
        <w:rPr>
          <w:rFonts w:ascii="Times New Roman" w:eastAsia="Times New Roman" w:hAnsi="Times New Roman" w:cs="Times New Roman"/>
        </w:rPr>
        <w:t xml:space="preserve">. Tr. Wilma Katinsky Barreto de </w:t>
      </w:r>
      <w:r>
        <w:rPr>
          <w:rFonts w:ascii="Times New Roman" w:eastAsia="Times New Roman" w:hAnsi="Times New Roman" w:cs="Times New Roman"/>
        </w:rPr>
        <w:tab/>
        <w:t>Souza. São Paulo: Hucitec, 2004.</w:t>
      </w:r>
    </w:p>
    <w:p w:rsidR="005B1F98" w:rsidRDefault="008069BE">
      <w:pPr>
        <w:tabs>
          <w:tab w:val="left" w:pos="363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CUNHA, Cilaine Alves. A alma de Guesa em ação. </w:t>
      </w:r>
      <w:r>
        <w:rPr>
          <w:rFonts w:ascii="Times New Roman" w:eastAsia="Times New Roman" w:hAnsi="Times New Roman" w:cs="Times New Roman"/>
          <w:i/>
        </w:rPr>
        <w:t xml:space="preserve">O Eixo e a Roda </w:t>
      </w:r>
      <w:r>
        <w:rPr>
          <w:rFonts w:ascii="Times New Roman" w:eastAsia="Times New Roman" w:hAnsi="Times New Roman" w:cs="Times New Roman"/>
        </w:rPr>
        <w:t>(UFMG), vol. 21, p. 85-105, 2012.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DIDI-HUBERMAN, Georges. </w:t>
      </w:r>
      <w:r>
        <w:rPr>
          <w:rFonts w:ascii="Times New Roman" w:eastAsia="Times New Roman" w:hAnsi="Times New Roman" w:cs="Times New Roman"/>
          <w:i/>
        </w:rPr>
        <w:t>Diante do tempo</w:t>
      </w:r>
      <w:r>
        <w:rPr>
          <w:rFonts w:ascii="Times New Roman" w:eastAsia="Times New Roman" w:hAnsi="Times New Roman" w:cs="Times New Roman"/>
        </w:rPr>
        <w:t>. Tr. V. Casanova e M. Arbex. Belo Horizonte: Ed. UFMG, 2017.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 xml:space="preserve">Sobrevivência dos vaga-lumes. </w:t>
      </w:r>
      <w:r>
        <w:rPr>
          <w:rFonts w:ascii="Times New Roman" w:eastAsia="Times New Roman" w:hAnsi="Times New Roman" w:cs="Times New Roman"/>
        </w:rPr>
        <w:t>Tr. V. Casanova e M. Arbex. Belo Horizonte: Ed. UFMG, 2011.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EIKHENBAUM, B. et al. </w:t>
      </w:r>
      <w:r>
        <w:rPr>
          <w:rFonts w:ascii="Times New Roman" w:eastAsia="Times New Roman" w:hAnsi="Times New Roman" w:cs="Times New Roman"/>
          <w:i/>
          <w:color w:val="000000"/>
        </w:rPr>
        <w:t>Teoria da literatura – formalistas russos</w:t>
      </w:r>
      <w:r>
        <w:rPr>
          <w:rFonts w:ascii="Times New Roman" w:eastAsia="Times New Roman" w:hAnsi="Times New Roman" w:cs="Times New Roman"/>
          <w:color w:val="000000"/>
        </w:rPr>
        <w:t>. Org. D. de O. Toledo. Porto Alegre: Globo, 1973.</w:t>
      </w:r>
    </w:p>
    <w:p w:rsidR="005B1F98" w:rsidRDefault="008069BE">
      <w:pPr>
        <w:tabs>
          <w:tab w:val="left" w:pos="338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EMERSON, Ralph Waldo. Poetry and Imagination. In </w:t>
      </w:r>
      <w:r>
        <w:rPr>
          <w:rFonts w:ascii="Times New Roman" w:eastAsia="Times New Roman" w:hAnsi="Times New Roman" w:cs="Times New Roman"/>
          <w:i/>
        </w:rPr>
        <w:t xml:space="preserve">The Works of Ralph Waldo Emerson, </w:t>
      </w:r>
      <w:r>
        <w:rPr>
          <w:rFonts w:ascii="Times New Roman" w:eastAsia="Times New Roman" w:hAnsi="Times New Roman" w:cs="Times New Roman"/>
        </w:rPr>
        <w:t xml:space="preserve">vol. 8. </w:t>
      </w:r>
      <w:r>
        <w:rPr>
          <w:rFonts w:ascii="Times New Roman" w:eastAsia="Times New Roman" w:hAnsi="Times New Roman" w:cs="Times New Roman"/>
        </w:rPr>
        <w:tab/>
        <w:t>Boston / New York: Fireside, 1909.</w:t>
      </w:r>
    </w:p>
    <w:p w:rsidR="005B1F98" w:rsidRDefault="008069BE">
      <w:pPr>
        <w:tabs>
          <w:tab w:val="left" w:pos="338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GÓNGORA, Luis de. </w:t>
      </w:r>
      <w:r>
        <w:rPr>
          <w:rFonts w:ascii="Times New Roman" w:eastAsia="Times New Roman" w:hAnsi="Times New Roman" w:cs="Times New Roman"/>
          <w:i/>
        </w:rPr>
        <w:t>Obras Completas</w:t>
      </w:r>
      <w:r>
        <w:rPr>
          <w:rFonts w:ascii="Times New Roman" w:eastAsia="Times New Roman" w:hAnsi="Times New Roman" w:cs="Times New Roman"/>
        </w:rPr>
        <w:t>. Madri: Aguilar, 1972.</w:t>
      </w:r>
    </w:p>
    <w:p w:rsidR="005B1F98" w:rsidRDefault="008069BE">
      <w:pPr>
        <w:tabs>
          <w:tab w:val="left" w:pos="338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>Poemas de Góngora</w:t>
      </w:r>
      <w:r>
        <w:rPr>
          <w:rFonts w:ascii="Times New Roman" w:eastAsia="Times New Roman" w:hAnsi="Times New Roman" w:cs="Times New Roman"/>
        </w:rPr>
        <w:t>. Trad. Péricles Eugênio da Silva Ramos. São Paulo: Art, 1988.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GRACIÁN, Baltasar. </w:t>
      </w:r>
      <w:r>
        <w:rPr>
          <w:rFonts w:ascii="Times New Roman" w:eastAsia="Times New Roman" w:hAnsi="Times New Roman" w:cs="Times New Roman"/>
          <w:i/>
        </w:rPr>
        <w:t>Agudeza y arte de ingenio</w:t>
      </w:r>
      <w:r>
        <w:rPr>
          <w:rFonts w:ascii="Times New Roman" w:eastAsia="Times New Roman" w:hAnsi="Times New Roman" w:cs="Times New Roman"/>
        </w:rPr>
        <w:t>. Madri: Clásicos Castalia, 1987.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GRIGERA, Luisa Lopez. </w:t>
      </w:r>
      <w:r>
        <w:rPr>
          <w:rFonts w:ascii="Times New Roman" w:eastAsia="Times New Roman" w:hAnsi="Times New Roman" w:cs="Times New Roman"/>
          <w:i/>
        </w:rPr>
        <w:t>La Retórica en la España del Siglo de Oro</w:t>
      </w:r>
      <w:r>
        <w:rPr>
          <w:rFonts w:ascii="Times New Roman" w:eastAsia="Times New Roman" w:hAnsi="Times New Roman" w:cs="Times New Roman"/>
        </w:rPr>
        <w:t>. Salamanca: Ediciones Universidad Salamanca, 1994.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highlight w:val="white"/>
        </w:rPr>
        <w:t xml:space="preserve">‘Por la estafeta he sabido / que me han apologizado...’ (Otra lectura de la polémica en torno de las </w:t>
      </w:r>
      <w:r>
        <w:rPr>
          <w:rFonts w:ascii="Times New Roman" w:eastAsia="Times New Roman" w:hAnsi="Times New Roman" w:cs="Times New Roman"/>
          <w:i/>
          <w:highlight w:val="white"/>
        </w:rPr>
        <w:t>Soledades</w:t>
      </w:r>
      <w:r>
        <w:rPr>
          <w:rFonts w:ascii="Times New Roman" w:eastAsia="Times New Roman" w:hAnsi="Times New Roman" w:cs="Times New Roman"/>
          <w:highlight w:val="white"/>
        </w:rPr>
        <w:t>). Mimeo.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GUMBRECHT, Hans Ulrich. </w:t>
      </w:r>
      <w:r>
        <w:rPr>
          <w:rFonts w:ascii="Times New Roman" w:eastAsia="Times New Roman" w:hAnsi="Times New Roman" w:cs="Times New Roman"/>
          <w:i/>
        </w:rPr>
        <w:t>Production of presence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what meaning cannot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convey.</w:t>
      </w:r>
      <w:r>
        <w:rPr>
          <w:rFonts w:ascii="Times New Roman" w:eastAsia="Times New Roman" w:hAnsi="Times New Roman" w:cs="Times New Roman"/>
        </w:rPr>
        <w:t xml:space="preserve"> Stanford: Stanford U.P., 2004.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>Serenidade, presença e poesia</w:t>
      </w:r>
      <w:r>
        <w:rPr>
          <w:rFonts w:ascii="Times New Roman" w:eastAsia="Times New Roman" w:hAnsi="Times New Roman" w:cs="Times New Roman"/>
        </w:rPr>
        <w:t>. Tr. M. Lage. Belo Horizonte: Relicário, 2016.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HANSEN, João Adolfo. </w:t>
      </w:r>
      <w:r>
        <w:rPr>
          <w:rFonts w:ascii="Times New Roman" w:eastAsia="Times New Roman" w:hAnsi="Times New Roman" w:cs="Times New Roman"/>
          <w:i/>
        </w:rPr>
        <w:t xml:space="preserve">Alegoria: construção e interpretação da metáfora. </w:t>
      </w:r>
      <w:r>
        <w:rPr>
          <w:rFonts w:ascii="Times New Roman" w:eastAsia="Times New Roman" w:hAnsi="Times New Roman" w:cs="Times New Roman"/>
        </w:rPr>
        <w:t>2 ed. São Paulo: Hedra; Campinas: Ed. Unicamp, 2006.</w:t>
      </w:r>
    </w:p>
    <w:p w:rsidR="00024C85" w:rsidRDefault="00024C85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HANSEN, João Adolfo. Etiqueta, invenção e rodapé. Mimeo.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HANSEN, João Adolfo; MOREIRA, Marcello. </w:t>
      </w:r>
      <w:r>
        <w:rPr>
          <w:rFonts w:ascii="Times New Roman" w:eastAsia="Times New Roman" w:hAnsi="Times New Roman" w:cs="Times New Roman"/>
          <w:i/>
        </w:rPr>
        <w:t>Para que todos entendais: poesia atribuída a Gregório de Matos e Guerra: letrados, manuscritura, retórica, autoria, obra e público na Bahia dos séculos XVII e XVIII</w:t>
      </w:r>
      <w:r>
        <w:rPr>
          <w:rFonts w:ascii="Times New Roman" w:eastAsia="Times New Roman" w:hAnsi="Times New Roman" w:cs="Times New Roman"/>
        </w:rPr>
        <w:t>, vol. 5. Belo Horizonte: Autêntica, 2013.</w:t>
      </w:r>
    </w:p>
    <w:p w:rsidR="005B1F98" w:rsidRDefault="008069BE">
      <w:pPr>
        <w:tabs>
          <w:tab w:val="left" w:pos="343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HARDMAN, Francisco Foot. A Panamérica utópica de Sousândrade. In </w:t>
      </w:r>
      <w:r>
        <w:rPr>
          <w:rFonts w:ascii="Times New Roman" w:eastAsia="Times New Roman" w:hAnsi="Times New Roman" w:cs="Times New Roman"/>
          <w:i/>
        </w:rPr>
        <w:t>A vingança da Hileia</w:t>
      </w:r>
      <w:r>
        <w:rPr>
          <w:rFonts w:ascii="Times New Roman" w:eastAsia="Times New Roman" w:hAnsi="Times New Roman" w:cs="Times New Roman"/>
        </w:rPr>
        <w:t xml:space="preserve">. São Paulo: Editora Unesp, 2009. </w:t>
      </w:r>
    </w:p>
    <w:p w:rsidR="005B1F98" w:rsidRDefault="008069B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ISER, Wolfgang. </w:t>
      </w:r>
      <w:r>
        <w:rPr>
          <w:rFonts w:ascii="Times New Roman" w:eastAsia="Times New Roman" w:hAnsi="Times New Roman" w:cs="Times New Roman"/>
          <w:i/>
          <w:color w:val="000000"/>
        </w:rPr>
        <w:t>O ato de leitura: uma teoria do efeito estético</w:t>
      </w:r>
      <w:r>
        <w:rPr>
          <w:rFonts w:ascii="Times New Roman" w:eastAsia="Times New Roman" w:hAnsi="Times New Roman" w:cs="Times New Roman"/>
          <w:color w:val="000000"/>
        </w:rPr>
        <w:t>. Tradução: Johannes Kretschmer. São Paulo: Ed. 34, 1996, v. 1.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JAKOBSON, Roman. “Linguística e poética”, in </w:t>
      </w:r>
      <w:r>
        <w:rPr>
          <w:rFonts w:ascii="Times New Roman" w:eastAsia="Times New Roman" w:hAnsi="Times New Roman" w:cs="Times New Roman"/>
          <w:i/>
        </w:rPr>
        <w:t>Linguística e comunicação</w:t>
      </w:r>
      <w:r>
        <w:rPr>
          <w:rFonts w:ascii="Times New Roman" w:eastAsia="Times New Roman" w:hAnsi="Times New Roman" w:cs="Times New Roman"/>
        </w:rPr>
        <w:t xml:space="preserve">. São Paulo: Cultrix, 2003, p. 118. 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KOSELLECK, Reinhart. </w:t>
      </w:r>
      <w:r>
        <w:rPr>
          <w:rFonts w:ascii="Times New Roman" w:eastAsia="Times New Roman" w:hAnsi="Times New Roman" w:cs="Times New Roman"/>
          <w:i/>
        </w:rPr>
        <w:t>Futuro passado</w:t>
      </w:r>
      <w:r>
        <w:rPr>
          <w:rFonts w:ascii="Times New Roman" w:eastAsia="Times New Roman" w:hAnsi="Times New Roman" w:cs="Times New Roman"/>
        </w:rPr>
        <w:t>. Tr. W.P. Maas e C.A. Pereira. Rio de Janeiro: Contraponto, Ed. Da PUC-Rio, 2006.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LACOUE-LABARTHE, Philippe. </w:t>
      </w:r>
      <w:r>
        <w:rPr>
          <w:rFonts w:ascii="Times New Roman" w:eastAsia="Times New Roman" w:hAnsi="Times New Roman" w:cs="Times New Roman"/>
          <w:i/>
        </w:rPr>
        <w:t>A imitação dos modernos. Ensaios sobre arte e filosofia</w:t>
      </w:r>
      <w:r>
        <w:rPr>
          <w:rFonts w:ascii="Times New Roman" w:eastAsia="Times New Roman" w:hAnsi="Times New Roman" w:cs="Times New Roman"/>
        </w:rPr>
        <w:t xml:space="preserve">. Trad. J. C. Penna et al. São Paulo: Paz e Terra, 2000. 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LACOUE-LABARTHE, Philippe; NANCY, Jean-Luc</w:t>
      </w:r>
      <w:r>
        <w:rPr>
          <w:rFonts w:ascii="Times New Roman" w:eastAsia="Times New Roman" w:hAnsi="Times New Roman" w:cs="Times New Roman"/>
          <w:i/>
        </w:rPr>
        <w:t xml:space="preserve">. L'Absolu littéraire: Théorie de la littérature du romantisme allemande. </w:t>
      </w:r>
      <w:r>
        <w:rPr>
          <w:rFonts w:ascii="Times New Roman" w:eastAsia="Times New Roman" w:hAnsi="Times New Roman" w:cs="Times New Roman"/>
        </w:rPr>
        <w:t>Paris: Seuil, 1978.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LEZAMA LIMA, José. “Sierpe de Don Luis de Góngora”. In </w:t>
      </w:r>
      <w:r>
        <w:rPr>
          <w:rFonts w:ascii="Times New Roman" w:eastAsia="Times New Roman" w:hAnsi="Times New Roman" w:cs="Times New Roman"/>
          <w:i/>
        </w:rPr>
        <w:t xml:space="preserve">El reino de la imagen. </w:t>
      </w:r>
      <w:r>
        <w:rPr>
          <w:rFonts w:ascii="Times New Roman" w:eastAsia="Times New Roman" w:hAnsi="Times New Roman" w:cs="Times New Roman"/>
        </w:rPr>
        <w:t>Ed. Julio Ortega. Caracas: Biblioteca Ayacucho, 1981, p. 238-257.</w:t>
      </w:r>
    </w:p>
    <w:p w:rsidR="005B1F98" w:rsidRDefault="008069BE">
      <w:pPr>
        <w:tabs>
          <w:tab w:val="left" w:pos="343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LIBRANDI, Marília. “O caso Sousândrade na história literária brasileira”. In </w:t>
      </w:r>
      <w:r>
        <w:rPr>
          <w:rFonts w:ascii="Times New Roman" w:eastAsia="Times New Roman" w:hAnsi="Times New Roman" w:cs="Times New Roman"/>
          <w:i/>
          <w:color w:val="00000A"/>
        </w:rPr>
        <w:t>Revista USP</w:t>
      </w:r>
      <w:r>
        <w:rPr>
          <w:rFonts w:ascii="Times New Roman" w:eastAsia="Times New Roman" w:hAnsi="Times New Roman" w:cs="Times New Roman"/>
          <w:color w:val="00000A"/>
        </w:rPr>
        <w:t>, n. 56. São Paulo: p. 213-220, 2002-2003.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MALLARMÉ, Stéphane. </w:t>
      </w:r>
      <w:r>
        <w:rPr>
          <w:rFonts w:ascii="Times New Roman" w:eastAsia="Times New Roman" w:hAnsi="Times New Roman" w:cs="Times New Roman"/>
          <w:i/>
        </w:rPr>
        <w:t>Divagações</w:t>
      </w:r>
      <w:r>
        <w:rPr>
          <w:rFonts w:ascii="Times New Roman" w:eastAsia="Times New Roman" w:hAnsi="Times New Roman" w:cs="Times New Roman"/>
        </w:rPr>
        <w:t>. Tr. F. Scheibe. Florianópolis: Ed. da UFSC, 2010.</w:t>
      </w:r>
    </w:p>
    <w:p w:rsidR="004B7BEA" w:rsidRDefault="004B7BEA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 w:rsidRPr="004B7BEA">
        <w:rPr>
          <w:rFonts w:ascii="Times New Roman" w:eastAsia="Times New Roman" w:hAnsi="Times New Roman" w:cs="Times New Roman"/>
          <w:i/>
        </w:rPr>
        <w:t>Oeuvres compl</w:t>
      </w:r>
      <w:r>
        <w:rPr>
          <w:rFonts w:ascii="Times New Roman" w:eastAsia="Times New Roman" w:hAnsi="Times New Roman" w:cs="Times New Roman"/>
          <w:i/>
        </w:rPr>
        <w:t>è</w:t>
      </w:r>
      <w:r w:rsidRPr="004B7BEA">
        <w:rPr>
          <w:rFonts w:ascii="Times New Roman" w:eastAsia="Times New Roman" w:hAnsi="Times New Roman" w:cs="Times New Roman"/>
          <w:i/>
        </w:rPr>
        <w:t>tes</w:t>
      </w:r>
      <w:r>
        <w:rPr>
          <w:rFonts w:ascii="Times New Roman" w:eastAsia="Times New Roman" w:hAnsi="Times New Roman" w:cs="Times New Roman"/>
        </w:rPr>
        <w:t>. Paris: Gallimard, 1945.</w:t>
      </w:r>
    </w:p>
    <w:p w:rsidR="005B1F98" w:rsidRDefault="008069BE">
      <w:pPr>
        <w:tabs>
          <w:tab w:val="left" w:pos="343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MARTINS, Wilson. “O fim de um mito”. In </w:t>
      </w:r>
      <w:r>
        <w:rPr>
          <w:rFonts w:ascii="Times New Roman" w:eastAsia="Times New Roman" w:hAnsi="Times New Roman" w:cs="Times New Roman"/>
          <w:i/>
          <w:color w:val="00000A"/>
        </w:rPr>
        <w:t>Pontos de vista: crítica literária</w:t>
      </w:r>
      <w:r>
        <w:rPr>
          <w:rFonts w:ascii="Times New Roman" w:eastAsia="Times New Roman" w:hAnsi="Times New Roman" w:cs="Times New Roman"/>
          <w:color w:val="00000A"/>
        </w:rPr>
        <w:t>, vol. 6. São Paulo: T.A. Queiroz, 1993.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NIETZCSHE, Friedrich. </w:t>
      </w:r>
      <w:r>
        <w:rPr>
          <w:rFonts w:ascii="Times New Roman" w:eastAsia="Times New Roman" w:hAnsi="Times New Roman" w:cs="Times New Roman"/>
          <w:i/>
        </w:rPr>
        <w:t>O nascimento da tragédia</w:t>
      </w:r>
      <w:r>
        <w:rPr>
          <w:rFonts w:ascii="Times New Roman" w:eastAsia="Times New Roman" w:hAnsi="Times New Roman" w:cs="Times New Roman"/>
        </w:rPr>
        <w:t>. Tr. J. Guinsburg. São Paulo: Companhia das Letras, 2007.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PAZ, Octavio. </w:t>
      </w:r>
      <w:r>
        <w:rPr>
          <w:rFonts w:ascii="Times New Roman" w:eastAsia="Times New Roman" w:hAnsi="Times New Roman" w:cs="Times New Roman"/>
          <w:i/>
        </w:rPr>
        <w:t>El arco y la lira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México, D.F.: FCE, 2003.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>Os filhos do barro: do romantismo à vanguarda</w:t>
      </w:r>
      <w:r>
        <w:rPr>
          <w:rFonts w:ascii="Times New Roman" w:eastAsia="Times New Roman" w:hAnsi="Times New Roman" w:cs="Times New Roman"/>
        </w:rPr>
        <w:t>. Trad. O. Savary. Rio de Janeiro: Nova Fronteira, 1984.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POUND, Ezra. </w:t>
      </w:r>
      <w:r>
        <w:rPr>
          <w:rFonts w:ascii="Times New Roman" w:eastAsia="Times New Roman" w:hAnsi="Times New Roman" w:cs="Times New Roman"/>
          <w:i/>
        </w:rPr>
        <w:t>ABC da literatura</w:t>
      </w:r>
      <w:r>
        <w:rPr>
          <w:rFonts w:ascii="Times New Roman" w:eastAsia="Times New Roman" w:hAnsi="Times New Roman" w:cs="Times New Roman"/>
        </w:rPr>
        <w:t>. Tr. A. de Campos e J.P. Paes. 11 ed. São Paulo: Cultrix, 2006.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PRIGENT, Christian. </w:t>
      </w:r>
      <w:r>
        <w:rPr>
          <w:rFonts w:ascii="Times New Roman" w:eastAsia="Times New Roman" w:hAnsi="Times New Roman" w:cs="Times New Roman"/>
          <w:i/>
        </w:rPr>
        <w:t>Para que poetas ainda?</w:t>
      </w:r>
      <w:r>
        <w:rPr>
          <w:rFonts w:ascii="Times New Roman" w:eastAsia="Times New Roman" w:hAnsi="Times New Roman" w:cs="Times New Roman"/>
        </w:rPr>
        <w:t xml:space="preserve"> Org. e tr. I.O. Dépré e M.J. de Moraes. Florianópolis: Cultura e Barbárie, 2017.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RAMOS Péricles Eugênio da Silva. Introdução. In GÓNGORA, Luis de. </w:t>
      </w:r>
      <w:r>
        <w:rPr>
          <w:rFonts w:ascii="Times New Roman" w:eastAsia="Times New Roman" w:hAnsi="Times New Roman" w:cs="Times New Roman"/>
          <w:i/>
        </w:rPr>
        <w:t>Poemas</w:t>
      </w:r>
      <w:r>
        <w:rPr>
          <w:rFonts w:ascii="Times New Roman" w:eastAsia="Times New Roman" w:hAnsi="Times New Roman" w:cs="Times New Roman"/>
        </w:rPr>
        <w:t xml:space="preserve">. Trad., Int. e notas de P. E. da Silva Ramos. São Paulo: Art, 1988. </w:t>
      </w:r>
    </w:p>
    <w:p w:rsidR="005B1F98" w:rsidRDefault="008069BE">
      <w:pPr>
        <w:tabs>
          <w:tab w:val="left" w:pos="343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>O verso romântico e outros ensaios</w:t>
      </w:r>
      <w:r>
        <w:rPr>
          <w:rFonts w:ascii="Times New Roman" w:eastAsia="Times New Roman" w:hAnsi="Times New Roman" w:cs="Times New Roman"/>
        </w:rPr>
        <w:t>. São Paulo: Conselho Estadual de Cultura / Comissão de Literatura, 1959.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RANCIÈRE, Jacques. </w:t>
      </w:r>
      <w:r>
        <w:rPr>
          <w:rFonts w:ascii="Times New Roman" w:eastAsia="Times New Roman" w:hAnsi="Times New Roman" w:cs="Times New Roman"/>
          <w:i/>
        </w:rPr>
        <w:t>Mallarmé – la política de la sirena</w:t>
      </w:r>
      <w:r>
        <w:rPr>
          <w:rFonts w:ascii="Times New Roman" w:eastAsia="Times New Roman" w:hAnsi="Times New Roman" w:cs="Times New Roman"/>
        </w:rPr>
        <w:t>. Tr. C. Gómez, V. González y C.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Matamala. Adrogué: LOM, 2015.</w:t>
      </w:r>
    </w:p>
    <w:p w:rsidR="005B1F98" w:rsidRDefault="008069BE">
      <w:pPr>
        <w:pBdr>
          <w:left w:val="none" w:sz="0" w:space="8" w:color="auto"/>
          <w:bottom w:val="none" w:sz="0" w:space="6" w:color="auto"/>
        </w:pBd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REYES, Alfonso. </w:t>
      </w:r>
      <w:r>
        <w:rPr>
          <w:rFonts w:ascii="Times New Roman" w:eastAsia="Times New Roman" w:hAnsi="Times New Roman" w:cs="Times New Roman"/>
          <w:i/>
        </w:rPr>
        <w:t>Obras completas vol. VII – Cuestiones gongorinas, Tres alcances a Góngora, Varia, Entre libros, Páginas adicionales</w:t>
      </w:r>
      <w:r>
        <w:rPr>
          <w:rFonts w:ascii="Times New Roman" w:eastAsia="Times New Roman" w:hAnsi="Times New Roman" w:cs="Times New Roman"/>
        </w:rPr>
        <w:t>. Ciudad de México: Fondo de Cultura Económica, 1981.</w:t>
      </w:r>
    </w:p>
    <w:p w:rsidR="005B1F98" w:rsidRDefault="008069BE">
      <w:pPr>
        <w:pBdr>
          <w:left w:val="none" w:sz="0" w:space="8" w:color="auto"/>
          <w:bottom w:val="none" w:sz="0" w:space="6" w:color="auto"/>
        </w:pBd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>El “Polifemo” sin lágrimas</w:t>
      </w:r>
      <w:r>
        <w:rPr>
          <w:rFonts w:ascii="Times New Roman" w:eastAsia="Times New Roman" w:hAnsi="Times New Roman" w:cs="Times New Roman"/>
        </w:rPr>
        <w:t>. Ciudad de México: Fondo de Cultura Económica, 1986.</w:t>
      </w:r>
    </w:p>
    <w:p w:rsidR="005B1F98" w:rsidRDefault="008069BE">
      <w:pPr>
        <w:tabs>
          <w:tab w:val="left" w:pos="343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ROMERO, Sílvio. </w:t>
      </w:r>
      <w:r>
        <w:rPr>
          <w:rFonts w:ascii="Times New Roman" w:eastAsia="Times New Roman" w:hAnsi="Times New Roman" w:cs="Times New Roman"/>
          <w:color w:val="00000A"/>
        </w:rPr>
        <w:t xml:space="preserve">Joaquim de Souza Andrade. In </w:t>
      </w:r>
      <w:r>
        <w:rPr>
          <w:rFonts w:ascii="Times New Roman" w:eastAsia="Times New Roman" w:hAnsi="Times New Roman" w:cs="Times New Roman"/>
          <w:i/>
        </w:rPr>
        <w:t>História da Literatura Brasileira</w:t>
      </w:r>
      <w:r>
        <w:rPr>
          <w:rFonts w:ascii="Times New Roman" w:eastAsia="Times New Roman" w:hAnsi="Times New Roman" w:cs="Times New Roman"/>
          <w:color w:val="00000A"/>
        </w:rPr>
        <w:t>, T. II. 2. ed. Rio de Janeiro: H. Garnier, 1903, p. 405-408.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SCHLEGEL, Friedrich. </w:t>
      </w:r>
      <w:r>
        <w:rPr>
          <w:rFonts w:ascii="Times New Roman" w:eastAsia="Times New Roman" w:hAnsi="Times New Roman" w:cs="Times New Roman"/>
          <w:i/>
        </w:rPr>
        <w:t>Sobre el estudio de la poesía griega</w:t>
      </w:r>
      <w:r>
        <w:rPr>
          <w:rFonts w:ascii="Times New Roman" w:eastAsia="Times New Roman" w:hAnsi="Times New Roman" w:cs="Times New Roman"/>
        </w:rPr>
        <w:t>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SISCAR, Marcos. </w:t>
      </w:r>
      <w:r>
        <w:rPr>
          <w:rFonts w:ascii="Times New Roman" w:eastAsia="Times New Roman" w:hAnsi="Times New Roman" w:cs="Times New Roman"/>
          <w:i/>
        </w:rPr>
        <w:t>Poesia e crise</w:t>
      </w:r>
      <w:r>
        <w:rPr>
          <w:rFonts w:ascii="Times New Roman" w:eastAsia="Times New Roman" w:hAnsi="Times New Roman" w:cs="Times New Roman"/>
        </w:rPr>
        <w:t>. Campinas: Ed. Unicamp, 2010.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i/>
        </w:rPr>
        <w:t xml:space="preserve">Poesia e crise: ensaios sobre a crise da poesia como topos da modernidade. </w:t>
      </w:r>
      <w:r>
        <w:rPr>
          <w:rFonts w:ascii="Times New Roman" w:eastAsia="Times New Roman" w:hAnsi="Times New Roman" w:cs="Times New Roman"/>
        </w:rPr>
        <w:t>Campinas: Ed. Unicamp, 2010.</w:t>
      </w:r>
    </w:p>
    <w:p w:rsidR="004B7BEA" w:rsidRDefault="004B7BEA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SOUSÂNDRADE, Joaquim de. </w:t>
      </w:r>
      <w:r w:rsidRPr="004B7BEA">
        <w:rPr>
          <w:rFonts w:ascii="Times New Roman" w:eastAsia="Times New Roman" w:hAnsi="Times New Roman" w:cs="Times New Roman"/>
          <w:i/>
        </w:rPr>
        <w:t>O Guesa</w:t>
      </w:r>
      <w:r>
        <w:rPr>
          <w:rFonts w:ascii="Times New Roman" w:eastAsia="Times New Roman" w:hAnsi="Times New Roman" w:cs="Times New Roman"/>
        </w:rPr>
        <w:t>. São Paulo: Annablume / Demônio Negro, 2010.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STEINER, George. Silence and the Poet. In </w:t>
      </w:r>
      <w:r>
        <w:rPr>
          <w:rFonts w:ascii="Times New Roman" w:eastAsia="Times New Roman" w:hAnsi="Times New Roman" w:cs="Times New Roman"/>
          <w:i/>
        </w:rPr>
        <w:t>Language &amp; Silence</w:t>
      </w:r>
      <w:r>
        <w:rPr>
          <w:rFonts w:ascii="Times New Roman" w:eastAsia="Times New Roman" w:hAnsi="Times New Roman" w:cs="Times New Roman"/>
        </w:rPr>
        <w:t>. New Haven / London: Yale U.P., 1998.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VALÉRY, Paul. </w:t>
      </w:r>
      <w:r>
        <w:rPr>
          <w:rFonts w:ascii="Times New Roman" w:eastAsia="Times New Roman" w:hAnsi="Times New Roman" w:cs="Times New Roman"/>
          <w:i/>
        </w:rPr>
        <w:t>Variedades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Tr. M.M. Siqueira. São Paulo: Iluminuras, 1991.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ZUMTHOR, Paul. </w:t>
      </w:r>
      <w:r>
        <w:rPr>
          <w:rFonts w:ascii="Times New Roman" w:eastAsia="Times New Roman" w:hAnsi="Times New Roman" w:cs="Times New Roman"/>
          <w:i/>
        </w:rPr>
        <w:t>A letra e a voz</w:t>
      </w:r>
      <w:r>
        <w:rPr>
          <w:rFonts w:ascii="Times New Roman" w:eastAsia="Times New Roman" w:hAnsi="Times New Roman" w:cs="Times New Roman"/>
        </w:rPr>
        <w:t xml:space="preserve">. Tr. A. Pinheiro e J.P. Ferreira. São Paulo: Companhia das Letras, 1993. </w:t>
      </w:r>
    </w:p>
    <w:p w:rsidR="005B1F98" w:rsidRDefault="008069BE">
      <w:pPr>
        <w:ind w:left="284" w:hanging="284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______.</w:t>
      </w:r>
      <w:r>
        <w:rPr>
          <w:rFonts w:ascii="Times New Roman" w:eastAsia="Times New Roman" w:hAnsi="Times New Roman" w:cs="Times New Roman"/>
          <w:i/>
        </w:rPr>
        <w:t xml:space="preserve"> Performance, recepção e leitura. </w:t>
      </w:r>
      <w:r>
        <w:rPr>
          <w:rFonts w:ascii="Times New Roman" w:eastAsia="Times New Roman" w:hAnsi="Times New Roman" w:cs="Times New Roman"/>
        </w:rPr>
        <w:t>Tr. J.P. Ferreira e S. Fenerich. 2 ed. São Paulo: Cosac Naify, 2007.</w:t>
      </w:r>
    </w:p>
    <w:p w:rsidR="005B1F98" w:rsidRDefault="005B1F98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5B1F98" w:rsidRDefault="005B1F98">
      <w:pPr>
        <w:rPr>
          <w:rFonts w:ascii="Times New Roman" w:eastAsia="Times New Roman" w:hAnsi="Times New Roman" w:cs="Times New Roman"/>
        </w:rPr>
      </w:pPr>
    </w:p>
    <w:sectPr w:rsidR="005B1F9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1F98"/>
    <w:rsid w:val="00024C85"/>
    <w:rsid w:val="004B7BEA"/>
    <w:rsid w:val="005B1F98"/>
    <w:rsid w:val="0080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1340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Admin</cp:lastModifiedBy>
  <cp:revision>3</cp:revision>
  <dcterms:created xsi:type="dcterms:W3CDTF">2018-06-19T18:20:00Z</dcterms:created>
  <dcterms:modified xsi:type="dcterms:W3CDTF">2018-06-21T12:49:00Z</dcterms:modified>
</cp:coreProperties>
</file>