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F" w:rsidRPr="00635E0D" w:rsidRDefault="00F058EF" w:rsidP="00F058EF">
      <w:pPr>
        <w:jc w:val="center"/>
        <w:rPr>
          <w:b/>
          <w:i/>
          <w:szCs w:val="24"/>
        </w:rPr>
      </w:pPr>
    </w:p>
    <w:p w:rsidR="00F058EF" w:rsidRPr="00635E0D" w:rsidRDefault="00F058EF" w:rsidP="00F058EF">
      <w:pPr>
        <w:spacing w:line="360" w:lineRule="auto"/>
        <w:jc w:val="center"/>
        <w:rPr>
          <w:snapToGrid w:val="0"/>
          <w:color w:val="000000"/>
          <w:szCs w:val="24"/>
        </w:rPr>
      </w:pPr>
      <w:r w:rsidRPr="00635E0D">
        <w:rPr>
          <w:noProof/>
          <w:color w:val="000000"/>
          <w:szCs w:val="24"/>
        </w:rPr>
        <w:drawing>
          <wp:inline distT="0" distB="0" distL="0" distR="0" wp14:anchorId="455BA539" wp14:editId="67DE43DC">
            <wp:extent cx="4886325" cy="768985"/>
            <wp:effectExtent l="19050" t="0" r="9525" b="0"/>
            <wp:docPr id="1" name="Imagem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EF" w:rsidRPr="00635E0D" w:rsidRDefault="00F058EF" w:rsidP="00F058EF">
      <w:pPr>
        <w:spacing w:line="360" w:lineRule="auto"/>
        <w:rPr>
          <w:szCs w:val="24"/>
          <w:lang w:val="it-IT"/>
        </w:rPr>
      </w:pPr>
      <w:r w:rsidRPr="00635E0D">
        <w:rPr>
          <w:snapToGrid w:val="0"/>
          <w:color w:val="000000"/>
          <w:szCs w:val="24"/>
          <w:lang w:val="it-IT"/>
        </w:rPr>
        <w:t> </w:t>
      </w:r>
      <w:r w:rsidRPr="00635E0D">
        <w:rPr>
          <w:szCs w:val="24"/>
          <w:lang w:val="it-IT"/>
        </w:rPr>
        <w:t xml:space="preserve"> </w:t>
      </w:r>
    </w:p>
    <w:p w:rsidR="00F058EF" w:rsidRPr="00635E0D" w:rsidRDefault="00F058EF" w:rsidP="00F058EF">
      <w:pPr>
        <w:jc w:val="both"/>
        <w:rPr>
          <w:szCs w:val="24"/>
        </w:rPr>
      </w:pPr>
      <w:r w:rsidRPr="00635E0D">
        <w:rPr>
          <w:b/>
          <w:color w:val="000000"/>
          <w:szCs w:val="24"/>
        </w:rPr>
        <w:t>Disciplina:</w:t>
      </w:r>
      <w:r w:rsidRPr="00635E0D">
        <w:rPr>
          <w:color w:val="000000"/>
          <w:szCs w:val="24"/>
        </w:rPr>
        <w:t xml:space="preserve"> </w:t>
      </w:r>
      <w:r w:rsidR="001F13B9" w:rsidRPr="00635E0D">
        <w:rPr>
          <w:color w:val="000000"/>
          <w:szCs w:val="24"/>
        </w:rPr>
        <w:t xml:space="preserve">PGL 510128 - </w:t>
      </w:r>
      <w:r w:rsidRPr="00635E0D">
        <w:rPr>
          <w:color w:val="000000"/>
          <w:szCs w:val="24"/>
        </w:rPr>
        <w:t>Poesia e Assinatura</w:t>
      </w:r>
    </w:p>
    <w:p w:rsidR="00856C28" w:rsidRDefault="00F058EF" w:rsidP="00F058EF">
      <w:pPr>
        <w:jc w:val="both"/>
        <w:rPr>
          <w:bCs/>
          <w:color w:val="000000"/>
          <w:szCs w:val="24"/>
        </w:rPr>
      </w:pPr>
      <w:r w:rsidRPr="00635E0D">
        <w:rPr>
          <w:b/>
          <w:color w:val="000000"/>
          <w:szCs w:val="24"/>
        </w:rPr>
        <w:t>Curso</w:t>
      </w:r>
      <w:r w:rsidRPr="00635E0D">
        <w:rPr>
          <w:b/>
          <w:bCs/>
          <w:color w:val="000000"/>
          <w:szCs w:val="24"/>
        </w:rPr>
        <w:t xml:space="preserve">: </w:t>
      </w:r>
      <w:r w:rsidR="001F13B9" w:rsidRPr="00635E0D">
        <w:rPr>
          <w:bCs/>
          <w:color w:val="000000"/>
          <w:szCs w:val="24"/>
        </w:rPr>
        <w:t>Estudos parate</w:t>
      </w:r>
      <w:r w:rsidR="00856C28">
        <w:rPr>
          <w:bCs/>
          <w:color w:val="000000"/>
          <w:szCs w:val="24"/>
        </w:rPr>
        <w:t>xtuais e questões de assinatura</w:t>
      </w:r>
    </w:p>
    <w:p w:rsidR="00F058EF" w:rsidRPr="00635E0D" w:rsidRDefault="00F058EF" w:rsidP="00F058EF">
      <w:pPr>
        <w:jc w:val="both"/>
        <w:rPr>
          <w:color w:val="000000"/>
          <w:szCs w:val="24"/>
        </w:rPr>
      </w:pPr>
      <w:bookmarkStart w:id="0" w:name="_GoBack"/>
      <w:bookmarkEnd w:id="0"/>
      <w:r w:rsidRPr="00635E0D">
        <w:rPr>
          <w:b/>
          <w:color w:val="000000"/>
          <w:szCs w:val="24"/>
        </w:rPr>
        <w:t>Ministrantes:</w:t>
      </w:r>
      <w:r w:rsidRPr="00635E0D">
        <w:rPr>
          <w:color w:val="000000"/>
          <w:szCs w:val="24"/>
        </w:rPr>
        <w:t> Silvana de Gaspari</w:t>
      </w:r>
    </w:p>
    <w:p w:rsidR="00F058EF" w:rsidRPr="00635E0D" w:rsidRDefault="00F058EF" w:rsidP="00F058EF">
      <w:pPr>
        <w:jc w:val="both"/>
        <w:rPr>
          <w:szCs w:val="24"/>
        </w:rPr>
      </w:pPr>
      <w:r w:rsidRPr="00635E0D">
        <w:rPr>
          <w:b/>
          <w:szCs w:val="24"/>
        </w:rPr>
        <w:t>Duração:</w:t>
      </w:r>
      <w:r w:rsidRPr="00635E0D">
        <w:rPr>
          <w:szCs w:val="24"/>
        </w:rPr>
        <w:t xml:space="preserve"> 1 semestre</w:t>
      </w:r>
    </w:p>
    <w:p w:rsidR="00F058EF" w:rsidRPr="00635E0D" w:rsidRDefault="001F13B9" w:rsidP="00F058EF">
      <w:pPr>
        <w:jc w:val="both"/>
        <w:rPr>
          <w:b/>
          <w:bCs/>
          <w:color w:val="000000"/>
          <w:szCs w:val="24"/>
        </w:rPr>
      </w:pPr>
      <w:r w:rsidRPr="00635E0D">
        <w:rPr>
          <w:b/>
          <w:bCs/>
          <w:color w:val="000000"/>
          <w:szCs w:val="24"/>
        </w:rPr>
        <w:t>Semestre: 2017 /2</w:t>
      </w:r>
      <w:r w:rsidR="00F058EF" w:rsidRPr="00635E0D">
        <w:rPr>
          <w:b/>
          <w:bCs/>
          <w:color w:val="000000"/>
          <w:szCs w:val="24"/>
        </w:rPr>
        <w:t xml:space="preserve">                    04 </w:t>
      </w:r>
      <w:r w:rsidR="00F058EF" w:rsidRPr="00635E0D">
        <w:rPr>
          <w:bCs/>
          <w:color w:val="000000"/>
          <w:szCs w:val="24"/>
        </w:rPr>
        <w:t>créditos </w:t>
      </w:r>
      <w:r w:rsidR="00F058EF" w:rsidRPr="00635E0D">
        <w:rPr>
          <w:b/>
          <w:bCs/>
          <w:color w:val="000000"/>
          <w:szCs w:val="24"/>
        </w:rPr>
        <w:t> </w:t>
      </w:r>
    </w:p>
    <w:p w:rsidR="00F058EF" w:rsidRPr="00635E0D" w:rsidRDefault="00F058EF" w:rsidP="00F058EF">
      <w:pPr>
        <w:jc w:val="both"/>
        <w:rPr>
          <w:b/>
          <w:bCs/>
          <w:color w:val="000000"/>
          <w:szCs w:val="24"/>
        </w:rPr>
      </w:pPr>
      <w:r w:rsidRPr="00635E0D">
        <w:rPr>
          <w:b/>
          <w:bCs/>
          <w:color w:val="000000"/>
          <w:szCs w:val="24"/>
        </w:rPr>
        <w:t>Sala:</w:t>
      </w:r>
      <w:r w:rsidRPr="00635E0D">
        <w:rPr>
          <w:bCs/>
          <w:color w:val="000000"/>
          <w:szCs w:val="24"/>
        </w:rPr>
        <w:t xml:space="preserve"> 323</w:t>
      </w:r>
      <w:r w:rsidRPr="00635E0D">
        <w:rPr>
          <w:b/>
          <w:bCs/>
          <w:color w:val="000000"/>
          <w:szCs w:val="24"/>
        </w:rPr>
        <w:t> </w:t>
      </w:r>
    </w:p>
    <w:p w:rsidR="00F058EF" w:rsidRPr="00635E0D" w:rsidRDefault="00F058EF" w:rsidP="00F058EF">
      <w:pPr>
        <w:jc w:val="both"/>
        <w:rPr>
          <w:bCs/>
          <w:color w:val="000000"/>
          <w:szCs w:val="24"/>
        </w:rPr>
      </w:pPr>
      <w:r w:rsidRPr="00635E0D">
        <w:rPr>
          <w:b/>
          <w:bCs/>
          <w:color w:val="000000"/>
          <w:szCs w:val="24"/>
        </w:rPr>
        <w:t xml:space="preserve">Contato da professora: </w:t>
      </w:r>
      <w:hyperlink r:id="rId6" w:history="1">
        <w:r w:rsidRPr="00635E0D">
          <w:rPr>
            <w:rStyle w:val="Hyperlink"/>
            <w:szCs w:val="24"/>
          </w:rPr>
          <w:t>silvanadegaspari@gmail.com</w:t>
        </w:r>
      </w:hyperlink>
      <w:r w:rsidRPr="00635E0D">
        <w:rPr>
          <w:bCs/>
          <w:color w:val="000000"/>
          <w:szCs w:val="24"/>
        </w:rPr>
        <w:t xml:space="preserve"> </w:t>
      </w:r>
    </w:p>
    <w:p w:rsidR="00F058EF" w:rsidRPr="00635E0D" w:rsidRDefault="00F058EF" w:rsidP="00F058EF">
      <w:pPr>
        <w:jc w:val="both"/>
        <w:rPr>
          <w:bCs/>
          <w:color w:val="000000"/>
          <w:szCs w:val="24"/>
        </w:rPr>
      </w:pPr>
      <w:r w:rsidRPr="00635E0D">
        <w:rPr>
          <w:b/>
          <w:bCs/>
          <w:color w:val="000000"/>
          <w:szCs w:val="24"/>
        </w:rPr>
        <w:t xml:space="preserve">Dia e horário: </w:t>
      </w:r>
      <w:r w:rsidR="001F13B9" w:rsidRPr="00635E0D">
        <w:rPr>
          <w:bCs/>
          <w:color w:val="000000"/>
          <w:szCs w:val="24"/>
        </w:rPr>
        <w:t>segunda-feira</w:t>
      </w:r>
      <w:r w:rsidRPr="00635E0D">
        <w:rPr>
          <w:bCs/>
          <w:color w:val="000000"/>
          <w:szCs w:val="24"/>
        </w:rPr>
        <w:t xml:space="preserve"> das 9:00 às 12:00h</w:t>
      </w:r>
    </w:p>
    <w:p w:rsidR="00F058EF" w:rsidRPr="00635E0D" w:rsidRDefault="001F13B9" w:rsidP="00141E3C">
      <w:pPr>
        <w:jc w:val="center"/>
        <w:rPr>
          <w:i/>
          <w:color w:val="000000"/>
          <w:szCs w:val="24"/>
        </w:rPr>
      </w:pPr>
      <w:r w:rsidRPr="00635E0D">
        <w:rPr>
          <w:szCs w:val="24"/>
        </w:rPr>
        <w:br/>
      </w:r>
    </w:p>
    <w:p w:rsidR="00141E3C" w:rsidRPr="00635E0D" w:rsidRDefault="00F058EF" w:rsidP="00141E3C">
      <w:pPr>
        <w:spacing w:line="360" w:lineRule="auto"/>
        <w:jc w:val="both"/>
        <w:rPr>
          <w:szCs w:val="24"/>
        </w:rPr>
      </w:pPr>
      <w:r w:rsidRPr="00635E0D">
        <w:rPr>
          <w:b/>
          <w:bCs/>
          <w:szCs w:val="24"/>
        </w:rPr>
        <w:t>EMENTA:</w:t>
      </w:r>
      <w:r w:rsidRPr="00635E0D">
        <w:rPr>
          <w:szCs w:val="24"/>
        </w:rPr>
        <w:t xml:space="preserve"> Estudo de um autor ou obra, a partir da ideia de assinatura, concebida não como conceito, mas como algo que marca, restituindo-lhe uma nova interpretação. A assinatura como forma de deslocar conceitos e signos de uma esfera a outra, sem redefinição semâ</w:t>
      </w:r>
      <w:r w:rsidR="00141E3C" w:rsidRPr="00635E0D">
        <w:rPr>
          <w:szCs w:val="24"/>
        </w:rPr>
        <w:t xml:space="preserve">ntica. Literatura como efeito de discurso e o discurso como efeito de literatura: discurso da e sobre o literário </w:t>
      </w:r>
      <w:r w:rsidR="00141E3C" w:rsidRPr="00635E0D">
        <w:rPr>
          <w:szCs w:val="24"/>
        </w:rPr>
        <w:sym w:font="Symbol" w:char="F0BE"/>
      </w:r>
      <w:r w:rsidR="00141E3C" w:rsidRPr="00635E0D">
        <w:rPr>
          <w:szCs w:val="24"/>
        </w:rPr>
        <w:t xml:space="preserve"> O discurso literário interrogado a partir de seu exterior: problematizações implodindo o limite entre o literário e o não-literário (paratextos). </w:t>
      </w:r>
    </w:p>
    <w:p w:rsidR="00F058EF" w:rsidRPr="00635E0D" w:rsidRDefault="00F058EF" w:rsidP="00F058EF">
      <w:pPr>
        <w:spacing w:line="360" w:lineRule="auto"/>
        <w:jc w:val="both"/>
        <w:rPr>
          <w:szCs w:val="24"/>
        </w:rPr>
      </w:pPr>
    </w:p>
    <w:p w:rsidR="00F058EF" w:rsidRPr="00635E0D" w:rsidRDefault="00F058EF" w:rsidP="00F058EF">
      <w:pPr>
        <w:spacing w:line="360" w:lineRule="auto"/>
        <w:jc w:val="both"/>
        <w:rPr>
          <w:bCs/>
          <w:szCs w:val="24"/>
          <w:lang w:val="pt-PT"/>
        </w:rPr>
      </w:pPr>
      <w:r w:rsidRPr="00635E0D">
        <w:rPr>
          <w:b/>
          <w:bCs/>
          <w:szCs w:val="24"/>
          <w:lang w:val="pt-PT"/>
        </w:rPr>
        <w:t xml:space="preserve">AVALIAÇÃO: </w:t>
      </w:r>
      <w:r w:rsidRPr="00635E0D">
        <w:rPr>
          <w:bCs/>
          <w:szCs w:val="24"/>
          <w:lang w:val="pt-PT"/>
        </w:rPr>
        <w:t xml:space="preserve">O aluno será avaliado através de sua frequência e participação nas aulas, de apresentação de seminários e da entrega, </w:t>
      </w:r>
      <w:r w:rsidR="00635E0D">
        <w:rPr>
          <w:bCs/>
          <w:szCs w:val="24"/>
          <w:lang w:val="pt-PT"/>
        </w:rPr>
        <w:t>depois de 60 dias d</w:t>
      </w:r>
      <w:r w:rsidRPr="00635E0D">
        <w:rPr>
          <w:bCs/>
          <w:szCs w:val="24"/>
          <w:lang w:val="pt-PT"/>
        </w:rPr>
        <w:t>o final da disciplina, de um artigo entre 10 e 15 páginas.</w:t>
      </w:r>
    </w:p>
    <w:p w:rsidR="00F058EF" w:rsidRPr="00635E0D" w:rsidRDefault="00F058EF" w:rsidP="00F058EF">
      <w:pPr>
        <w:spacing w:line="360" w:lineRule="auto"/>
        <w:jc w:val="both"/>
        <w:rPr>
          <w:b/>
          <w:szCs w:val="24"/>
        </w:rPr>
      </w:pPr>
    </w:p>
    <w:p w:rsidR="00F058EF" w:rsidRPr="00635E0D" w:rsidRDefault="00F058EF" w:rsidP="00F058EF">
      <w:pPr>
        <w:spacing w:line="360" w:lineRule="auto"/>
        <w:jc w:val="both"/>
        <w:rPr>
          <w:b/>
          <w:szCs w:val="24"/>
        </w:rPr>
      </w:pPr>
      <w:r w:rsidRPr="00635E0D">
        <w:rPr>
          <w:b/>
          <w:szCs w:val="24"/>
        </w:rPr>
        <w:t>CRONOGRAMA: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F058E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F058EF" w:rsidRPr="00635E0D" w:rsidRDefault="00F058EF" w:rsidP="00907166">
            <w:pPr>
              <w:spacing w:line="360" w:lineRule="auto"/>
              <w:jc w:val="both"/>
              <w:rPr>
                <w:b/>
                <w:szCs w:val="24"/>
              </w:rPr>
            </w:pPr>
            <w:r w:rsidRPr="00635E0D">
              <w:rPr>
                <w:b/>
                <w:szCs w:val="24"/>
              </w:rPr>
              <w:t>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F058EF" w:rsidRPr="00635E0D" w:rsidRDefault="00F058EF" w:rsidP="00907166">
            <w:pPr>
              <w:spacing w:line="360" w:lineRule="auto"/>
              <w:jc w:val="both"/>
              <w:rPr>
                <w:b/>
                <w:szCs w:val="24"/>
              </w:rPr>
            </w:pPr>
            <w:r w:rsidRPr="00635E0D">
              <w:rPr>
                <w:b/>
                <w:szCs w:val="24"/>
              </w:rPr>
              <w:t>Atividade</w:t>
            </w:r>
          </w:p>
        </w:tc>
      </w:tr>
      <w:tr w:rsidR="00F058EF" w:rsidRPr="00635E0D" w:rsidTr="00907166">
        <w:trPr>
          <w:trHeight w:val="25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0000" w:fill="auto"/>
            <w:hideMark/>
          </w:tcPr>
          <w:p w:rsidR="00F058EF" w:rsidRPr="00635E0D" w:rsidRDefault="00F058EF" w:rsidP="0090716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F058E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07</w:t>
            </w:r>
            <w:r w:rsidR="00635E0D">
              <w:rPr>
                <w:szCs w:val="24"/>
              </w:rPr>
              <w:t>/08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E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14</w:t>
            </w:r>
            <w:r w:rsidR="00635E0D">
              <w:rPr>
                <w:szCs w:val="24"/>
              </w:rPr>
              <w:t>/08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21</w:t>
            </w:r>
            <w:r w:rsidR="00635E0D">
              <w:rPr>
                <w:szCs w:val="24"/>
              </w:rPr>
              <w:t>/08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28</w:t>
            </w:r>
            <w:r w:rsidR="00635E0D">
              <w:rPr>
                <w:szCs w:val="24"/>
              </w:rPr>
              <w:t>/08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04</w:t>
            </w:r>
            <w:r w:rsidR="00635E0D">
              <w:rPr>
                <w:szCs w:val="24"/>
              </w:rPr>
              <w:t>/09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11</w:t>
            </w:r>
            <w:r w:rsidR="00635E0D">
              <w:rPr>
                <w:szCs w:val="24"/>
              </w:rPr>
              <w:t>/09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18</w:t>
            </w:r>
            <w:r w:rsidR="00635E0D">
              <w:rPr>
                <w:szCs w:val="24"/>
              </w:rPr>
              <w:t>/09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lastRenderedPageBreak/>
              <w:t xml:space="preserve">Dia </w:t>
            </w:r>
            <w:r w:rsidR="00150606">
              <w:rPr>
                <w:szCs w:val="24"/>
              </w:rPr>
              <w:t>25</w:t>
            </w:r>
            <w:r w:rsidR="00635E0D">
              <w:rPr>
                <w:szCs w:val="24"/>
              </w:rPr>
              <w:t>/09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16</w:t>
            </w:r>
            <w:r w:rsidR="00635E0D">
              <w:rPr>
                <w:szCs w:val="24"/>
              </w:rPr>
              <w:t>/10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23</w:t>
            </w:r>
            <w:r w:rsidR="00635E0D">
              <w:rPr>
                <w:szCs w:val="24"/>
              </w:rPr>
              <w:t>/10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0000" w:fill="auto"/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150606">
              <w:rPr>
                <w:szCs w:val="24"/>
              </w:rPr>
              <w:t>30</w:t>
            </w:r>
            <w:r w:rsidR="00635E0D">
              <w:rPr>
                <w:szCs w:val="24"/>
              </w:rPr>
              <w:t>/10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B874F5">
              <w:rPr>
                <w:szCs w:val="24"/>
              </w:rPr>
              <w:t>06/11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B874F5">
              <w:rPr>
                <w:szCs w:val="24"/>
              </w:rPr>
              <w:t>13/11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B874F5">
              <w:rPr>
                <w:szCs w:val="24"/>
              </w:rPr>
              <w:t>20</w:t>
            </w:r>
            <w:r w:rsidR="00635E0D">
              <w:rPr>
                <w:szCs w:val="24"/>
              </w:rPr>
              <w:t>/11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  <w:tr w:rsidR="003D4D3F" w:rsidRPr="00635E0D" w:rsidTr="00907166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0000" w:fill="auto"/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3D4D3F" w:rsidRPr="00635E0D" w:rsidTr="009071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907166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 xml:space="preserve">Dia </w:t>
            </w:r>
            <w:r w:rsidR="00B874F5">
              <w:rPr>
                <w:szCs w:val="24"/>
              </w:rPr>
              <w:t>27</w:t>
            </w:r>
            <w:r w:rsidR="00635E0D">
              <w:rPr>
                <w:szCs w:val="24"/>
              </w:rPr>
              <w:t>/11</w:t>
            </w:r>
            <w:r w:rsidRPr="00635E0D">
              <w:rPr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3F" w:rsidRPr="00635E0D" w:rsidRDefault="003D4D3F" w:rsidP="004F4A17">
            <w:pPr>
              <w:spacing w:line="360" w:lineRule="auto"/>
              <w:jc w:val="both"/>
              <w:rPr>
                <w:szCs w:val="24"/>
              </w:rPr>
            </w:pPr>
            <w:r w:rsidRPr="00635E0D">
              <w:rPr>
                <w:szCs w:val="24"/>
              </w:rPr>
              <w:t>A ser definida</w:t>
            </w:r>
          </w:p>
        </w:tc>
      </w:tr>
    </w:tbl>
    <w:p w:rsidR="00F058EF" w:rsidRPr="00635E0D" w:rsidRDefault="00F058EF" w:rsidP="00F058EF">
      <w:pPr>
        <w:spacing w:line="360" w:lineRule="auto"/>
        <w:jc w:val="both"/>
        <w:rPr>
          <w:color w:val="000080"/>
          <w:szCs w:val="24"/>
        </w:rPr>
      </w:pPr>
    </w:p>
    <w:p w:rsidR="00E11A2E" w:rsidRDefault="00F058EF" w:rsidP="00E11A2E">
      <w:pPr>
        <w:jc w:val="both"/>
        <w:rPr>
          <w:b/>
          <w:bCs/>
          <w:caps/>
          <w:szCs w:val="24"/>
        </w:rPr>
      </w:pPr>
      <w:r w:rsidRPr="00635E0D">
        <w:rPr>
          <w:b/>
          <w:bCs/>
          <w:caps/>
          <w:szCs w:val="24"/>
        </w:rPr>
        <w:t xml:space="preserve">Bibliografia BÁSICA </w:t>
      </w:r>
    </w:p>
    <w:p w:rsidR="00F058EF" w:rsidRPr="00635E0D" w:rsidRDefault="00F058EF" w:rsidP="00E11A2E">
      <w:pPr>
        <w:jc w:val="both"/>
        <w:rPr>
          <w:bCs/>
          <w:caps/>
          <w:szCs w:val="24"/>
        </w:rPr>
      </w:pPr>
      <w:r w:rsidRPr="00635E0D">
        <w:rPr>
          <w:bCs/>
          <w:caps/>
          <w:szCs w:val="24"/>
        </w:rPr>
        <w:t>(</w:t>
      </w:r>
      <w:r w:rsidRPr="00635E0D">
        <w:rPr>
          <w:bCs/>
          <w:szCs w:val="24"/>
        </w:rPr>
        <w:t>outros títulos ainda serão acrescidos à bibliografia no início das aulas</w:t>
      </w:r>
      <w:r w:rsidRPr="00635E0D">
        <w:rPr>
          <w:bCs/>
          <w:caps/>
          <w:szCs w:val="24"/>
        </w:rPr>
        <w:t xml:space="preserve">) </w:t>
      </w:r>
    </w:p>
    <w:p w:rsidR="00E11A2E" w:rsidRDefault="00E11A2E" w:rsidP="00E11A2E">
      <w:pPr>
        <w:jc w:val="both"/>
        <w:rPr>
          <w:szCs w:val="24"/>
          <w:lang w:val="it-IT"/>
        </w:rPr>
      </w:pPr>
    </w:p>
    <w:p w:rsidR="009053E1" w:rsidRPr="00FE7F5A" w:rsidRDefault="009053E1" w:rsidP="00E11A2E">
      <w:pPr>
        <w:jc w:val="both"/>
        <w:rPr>
          <w:b/>
          <w:szCs w:val="24"/>
        </w:rPr>
      </w:pPr>
      <w:r w:rsidRPr="00635E0D">
        <w:rPr>
          <w:szCs w:val="24"/>
        </w:rPr>
        <w:t xml:space="preserve">ABDALA JUNIOR, Benjamin. </w:t>
      </w:r>
      <w:r w:rsidRPr="00FE7F5A">
        <w:rPr>
          <w:i/>
          <w:szCs w:val="24"/>
        </w:rPr>
        <w:t>Fronteiras múltiplas, identidades plurais</w:t>
      </w:r>
      <w:r w:rsidRPr="00635E0D">
        <w:rPr>
          <w:szCs w:val="24"/>
        </w:rPr>
        <w:t xml:space="preserve">. São Paulo: Senac, 2002. </w:t>
      </w:r>
    </w:p>
    <w:p w:rsidR="00F058EF" w:rsidRPr="00635E0D" w:rsidRDefault="00F058EF" w:rsidP="00E11A2E">
      <w:pPr>
        <w:jc w:val="both"/>
        <w:rPr>
          <w:szCs w:val="24"/>
          <w:lang w:val="it-IT"/>
        </w:rPr>
      </w:pPr>
      <w:r w:rsidRPr="00635E0D">
        <w:rPr>
          <w:szCs w:val="24"/>
          <w:lang w:val="it-IT"/>
        </w:rPr>
        <w:t xml:space="preserve">AGAMBEN, Giorgio. </w:t>
      </w:r>
      <w:r w:rsidRPr="00635E0D">
        <w:rPr>
          <w:i/>
          <w:szCs w:val="24"/>
          <w:lang w:val="it-IT"/>
        </w:rPr>
        <w:t>Nudità</w:t>
      </w:r>
      <w:r w:rsidRPr="00635E0D">
        <w:rPr>
          <w:szCs w:val="24"/>
          <w:lang w:val="it-IT"/>
        </w:rPr>
        <w:t>. Roma: Nottetempo, 2009.</w:t>
      </w:r>
    </w:p>
    <w:p w:rsidR="00F058EF" w:rsidRPr="00635E0D" w:rsidRDefault="00F058EF" w:rsidP="00E11A2E">
      <w:pPr>
        <w:jc w:val="both"/>
        <w:rPr>
          <w:szCs w:val="24"/>
          <w:lang w:val="it-IT"/>
        </w:rPr>
      </w:pPr>
      <w:r w:rsidRPr="00635E0D">
        <w:rPr>
          <w:szCs w:val="24"/>
          <w:lang w:val="it-IT"/>
        </w:rPr>
        <w:t xml:space="preserve">AGAMBEN, Giorgio. </w:t>
      </w:r>
      <w:r w:rsidRPr="00E11A2E">
        <w:rPr>
          <w:i/>
          <w:szCs w:val="24"/>
          <w:lang w:val="it-IT"/>
        </w:rPr>
        <w:t>Signatura rerum</w:t>
      </w:r>
      <w:r w:rsidRPr="00635E0D">
        <w:rPr>
          <w:szCs w:val="24"/>
          <w:lang w:val="it-IT"/>
        </w:rPr>
        <w:t>. Torino: Bollati Boringhieri, 2008.</w:t>
      </w:r>
    </w:p>
    <w:p w:rsidR="00F058EF" w:rsidRPr="00635E0D" w:rsidRDefault="00F058EF" w:rsidP="00E11A2E">
      <w:pPr>
        <w:jc w:val="both"/>
        <w:rPr>
          <w:szCs w:val="24"/>
          <w:lang w:val="it-IT"/>
        </w:rPr>
      </w:pPr>
      <w:r w:rsidRPr="00635E0D">
        <w:rPr>
          <w:szCs w:val="24"/>
          <w:lang w:val="it-IT"/>
        </w:rPr>
        <w:t xml:space="preserve">ALIGHIERI, Dante. </w:t>
      </w:r>
      <w:r w:rsidRPr="00635E0D">
        <w:rPr>
          <w:i/>
          <w:szCs w:val="24"/>
          <w:lang w:val="it-IT"/>
        </w:rPr>
        <w:t>Divina Comédia</w:t>
      </w:r>
      <w:r w:rsidR="00635E0D" w:rsidRPr="00635E0D">
        <w:rPr>
          <w:szCs w:val="24"/>
          <w:lang w:val="it-IT"/>
        </w:rPr>
        <w:t>. Disponível</w:t>
      </w:r>
      <w:r w:rsidR="00E11A2E">
        <w:rPr>
          <w:szCs w:val="24"/>
          <w:lang w:val="it-IT"/>
        </w:rPr>
        <w:t xml:space="preserve"> em</w:t>
      </w:r>
      <w:r w:rsidRPr="00635E0D">
        <w:rPr>
          <w:szCs w:val="24"/>
          <w:lang w:val="it-IT"/>
        </w:rPr>
        <w:t>:</w:t>
      </w:r>
    </w:p>
    <w:p w:rsidR="00F058EF" w:rsidRDefault="00856C28" w:rsidP="00E11A2E">
      <w:pPr>
        <w:jc w:val="both"/>
        <w:rPr>
          <w:szCs w:val="24"/>
          <w:lang w:val="it-IT"/>
        </w:rPr>
      </w:pPr>
      <w:hyperlink r:id="rId7" w:history="1">
        <w:r w:rsidR="00F058EF" w:rsidRPr="00635E0D">
          <w:rPr>
            <w:rStyle w:val="Hyperlink"/>
            <w:szCs w:val="24"/>
            <w:lang w:val="it-IT"/>
          </w:rPr>
          <w:t>http://www3.universia.com.br/conteudo/literatura/A_divina_comedia_de_dante_alighieri.pdf</w:t>
        </w:r>
      </w:hyperlink>
      <w:r w:rsidR="00F058EF" w:rsidRPr="00635E0D">
        <w:rPr>
          <w:szCs w:val="24"/>
          <w:lang w:val="it-IT"/>
        </w:rPr>
        <w:t xml:space="preserve">. </w:t>
      </w:r>
    </w:p>
    <w:p w:rsidR="009053E1" w:rsidRDefault="009053E1" w:rsidP="009053E1">
      <w:pPr>
        <w:jc w:val="both"/>
        <w:rPr>
          <w:szCs w:val="24"/>
        </w:rPr>
      </w:pPr>
      <w:r w:rsidRPr="00635E0D">
        <w:rPr>
          <w:szCs w:val="24"/>
          <w:lang w:val="en-US"/>
        </w:rPr>
        <w:t xml:space="preserve">ANGENOT, Marc. et alii (orgs.). </w:t>
      </w:r>
      <w:r w:rsidRPr="00FE7F5A">
        <w:rPr>
          <w:i/>
          <w:szCs w:val="24"/>
        </w:rPr>
        <w:t>Teoria Literária: problemas e perspectivas</w:t>
      </w:r>
      <w:r w:rsidRPr="00635E0D">
        <w:rPr>
          <w:szCs w:val="24"/>
        </w:rPr>
        <w:t xml:space="preserve">. Trad. Ana Luisa Faria &amp; Miguel Terras Pereira. Lisboa: Dom Quixote. 59-65. </w:t>
      </w:r>
    </w:p>
    <w:p w:rsidR="009053E1" w:rsidRPr="00FE7F5A" w:rsidRDefault="009053E1" w:rsidP="00FE7F5A">
      <w:pPr>
        <w:autoSpaceDE w:val="0"/>
        <w:autoSpaceDN w:val="0"/>
        <w:adjustRightInd w:val="0"/>
        <w:jc w:val="both"/>
        <w:rPr>
          <w:b/>
          <w:szCs w:val="24"/>
        </w:rPr>
      </w:pPr>
      <w:r w:rsidRPr="00635E0D">
        <w:rPr>
          <w:szCs w:val="24"/>
        </w:rPr>
        <w:t xml:space="preserve">AUERBACH, Erich. </w:t>
      </w:r>
      <w:r w:rsidRPr="00635E0D">
        <w:rPr>
          <w:i/>
          <w:iCs/>
          <w:szCs w:val="24"/>
        </w:rPr>
        <w:t>Introdução aos estudos literários</w:t>
      </w:r>
      <w:r w:rsidRPr="00635E0D">
        <w:rPr>
          <w:szCs w:val="24"/>
        </w:rPr>
        <w:t>. Trad.: José Paulo Paes. São Paulo: Cultrix, 1972.</w:t>
      </w:r>
    </w:p>
    <w:p w:rsidR="00F058EF" w:rsidRPr="00635E0D" w:rsidRDefault="00F058EF" w:rsidP="00E11A2E">
      <w:pPr>
        <w:jc w:val="both"/>
        <w:rPr>
          <w:szCs w:val="24"/>
        </w:rPr>
      </w:pPr>
      <w:r w:rsidRPr="00635E0D">
        <w:rPr>
          <w:szCs w:val="24"/>
        </w:rPr>
        <w:t xml:space="preserve">BENJAMIN, Walter. </w:t>
      </w:r>
      <w:r w:rsidRPr="00E11A2E">
        <w:rPr>
          <w:i/>
          <w:szCs w:val="24"/>
        </w:rPr>
        <w:t>Magia e técnica, arte e política</w:t>
      </w:r>
      <w:r w:rsidRPr="00635E0D">
        <w:rPr>
          <w:szCs w:val="24"/>
        </w:rPr>
        <w:t>. Trad. Sérgio Paulo</w:t>
      </w:r>
      <w:r w:rsidR="00E11A2E">
        <w:rPr>
          <w:szCs w:val="24"/>
        </w:rPr>
        <w:t xml:space="preserve"> </w:t>
      </w:r>
      <w:r w:rsidRPr="00635E0D">
        <w:rPr>
          <w:szCs w:val="24"/>
        </w:rPr>
        <w:t>Rouanet. São Paulo: Brasiliense, 1985.</w:t>
      </w:r>
    </w:p>
    <w:p w:rsidR="00F058EF" w:rsidRPr="00635E0D" w:rsidRDefault="00F058EF" w:rsidP="00E11A2E">
      <w:pPr>
        <w:jc w:val="both"/>
        <w:rPr>
          <w:szCs w:val="24"/>
        </w:rPr>
      </w:pPr>
      <w:r w:rsidRPr="00635E0D">
        <w:rPr>
          <w:szCs w:val="24"/>
        </w:rPr>
        <w:t xml:space="preserve">BOSI, Alfredo. </w:t>
      </w:r>
      <w:r w:rsidRPr="00635E0D">
        <w:rPr>
          <w:i/>
          <w:szCs w:val="24"/>
        </w:rPr>
        <w:t>O ser e o tempo da poesia</w:t>
      </w:r>
      <w:r w:rsidRPr="00635E0D">
        <w:rPr>
          <w:szCs w:val="24"/>
        </w:rPr>
        <w:t>. São Paulo: Editora Cultrix, 1977.</w:t>
      </w:r>
    </w:p>
    <w:p w:rsidR="009053E1" w:rsidRPr="00FE7F5A" w:rsidRDefault="00F058EF" w:rsidP="009053E1">
      <w:pPr>
        <w:jc w:val="both"/>
        <w:rPr>
          <w:szCs w:val="24"/>
          <w:lang w:val="it-IT"/>
        </w:rPr>
      </w:pPr>
      <w:r w:rsidRPr="00635E0D">
        <w:rPr>
          <w:szCs w:val="24"/>
        </w:rPr>
        <w:t xml:space="preserve">CACCIARI, Massimo. </w:t>
      </w:r>
      <w:r w:rsidR="00E11A2E">
        <w:rPr>
          <w:szCs w:val="24"/>
        </w:rPr>
        <w:t>“</w:t>
      </w:r>
      <w:r w:rsidRPr="00E11A2E">
        <w:rPr>
          <w:szCs w:val="24"/>
        </w:rPr>
        <w:t>Nomes de lugar: confim</w:t>
      </w:r>
      <w:r w:rsidR="00E11A2E">
        <w:rPr>
          <w:szCs w:val="24"/>
        </w:rPr>
        <w:t>”</w:t>
      </w:r>
      <w:r w:rsidR="00E11A2E" w:rsidRPr="00E11A2E">
        <w:rPr>
          <w:szCs w:val="24"/>
        </w:rPr>
        <w:t>,</w:t>
      </w:r>
      <w:r w:rsidR="00E11A2E">
        <w:rPr>
          <w:szCs w:val="24"/>
        </w:rPr>
        <w:t xml:space="preserve"> publicad</w:t>
      </w:r>
      <w:r w:rsidRPr="00635E0D">
        <w:rPr>
          <w:szCs w:val="24"/>
        </w:rPr>
        <w:t>o in</w:t>
      </w:r>
      <w:r w:rsidR="00E11A2E">
        <w:rPr>
          <w:szCs w:val="24"/>
        </w:rPr>
        <w:t>:</w:t>
      </w:r>
      <w:r w:rsidRPr="00635E0D">
        <w:rPr>
          <w:szCs w:val="24"/>
        </w:rPr>
        <w:t xml:space="preserve"> </w:t>
      </w:r>
      <w:r w:rsidRPr="00E11A2E">
        <w:rPr>
          <w:i/>
          <w:szCs w:val="24"/>
        </w:rPr>
        <w:t>Revista de Letras.</w:t>
      </w:r>
      <w:r w:rsidR="00D85A35">
        <w:rPr>
          <w:szCs w:val="24"/>
        </w:rPr>
        <w:t xml:space="preserve"> </w:t>
      </w:r>
      <w:r w:rsidR="00E11A2E">
        <w:rPr>
          <w:szCs w:val="24"/>
          <w:lang w:val="it-IT"/>
        </w:rPr>
        <w:t>Disponível em</w:t>
      </w:r>
      <w:r w:rsidRPr="00635E0D">
        <w:rPr>
          <w:szCs w:val="24"/>
          <w:lang w:val="it-IT"/>
        </w:rPr>
        <w:t xml:space="preserve">: </w:t>
      </w:r>
      <w:hyperlink r:id="rId8" w:history="1">
        <w:r w:rsidRPr="00635E0D">
          <w:rPr>
            <w:rStyle w:val="Hyperlink"/>
            <w:szCs w:val="24"/>
            <w:lang w:val="it-IT"/>
          </w:rPr>
          <w:t>http://seer.fclar.unesp.br/letras/articles/viewFile/56/48</w:t>
        </w:r>
      </w:hyperlink>
      <w:r w:rsidRPr="00635E0D">
        <w:rPr>
          <w:szCs w:val="24"/>
          <w:lang w:val="it-IT"/>
        </w:rPr>
        <w:t xml:space="preserve"> </w:t>
      </w:r>
    </w:p>
    <w:p w:rsidR="00F058EF" w:rsidRDefault="00F058EF" w:rsidP="00E11A2E">
      <w:pPr>
        <w:jc w:val="both"/>
        <w:rPr>
          <w:szCs w:val="24"/>
        </w:rPr>
      </w:pPr>
      <w:r w:rsidRPr="00635E0D">
        <w:rPr>
          <w:szCs w:val="24"/>
        </w:rPr>
        <w:t xml:space="preserve">FOUCAULT, Michel. </w:t>
      </w:r>
      <w:r w:rsidRPr="009053E1">
        <w:rPr>
          <w:i/>
          <w:szCs w:val="24"/>
        </w:rPr>
        <w:t>Estética: literatura e pintura, música e cinema</w:t>
      </w:r>
      <w:r w:rsidRPr="00635E0D">
        <w:rPr>
          <w:szCs w:val="24"/>
        </w:rPr>
        <w:t>. Org.</w:t>
      </w:r>
      <w:r w:rsidR="00D85A35">
        <w:rPr>
          <w:szCs w:val="24"/>
        </w:rPr>
        <w:t xml:space="preserve"> </w:t>
      </w:r>
      <w:r w:rsidRPr="00635E0D">
        <w:rPr>
          <w:szCs w:val="24"/>
        </w:rPr>
        <w:t>Manoel Barros da Mottta. Trad. Inês Autran Dourado. Rio de Janeiro: Forense 33</w:t>
      </w:r>
      <w:r w:rsidR="009053E1">
        <w:rPr>
          <w:szCs w:val="24"/>
        </w:rPr>
        <w:t xml:space="preserve"> </w:t>
      </w:r>
      <w:r w:rsidRPr="00635E0D">
        <w:rPr>
          <w:szCs w:val="24"/>
        </w:rPr>
        <w:t>Universitária, 2001. (Ditos &amp; escritos III).</w:t>
      </w:r>
    </w:p>
    <w:p w:rsidR="009053E1" w:rsidRPr="00635E0D" w:rsidRDefault="00FE7F5A" w:rsidP="009053E1">
      <w:pPr>
        <w:jc w:val="both"/>
        <w:rPr>
          <w:b/>
          <w:szCs w:val="24"/>
        </w:rPr>
      </w:pPr>
      <w:r>
        <w:rPr>
          <w:szCs w:val="24"/>
        </w:rPr>
        <w:t>_____</w:t>
      </w:r>
      <w:r w:rsidR="009053E1" w:rsidRPr="00635E0D">
        <w:rPr>
          <w:szCs w:val="24"/>
        </w:rPr>
        <w:t xml:space="preserve">. </w:t>
      </w:r>
      <w:r w:rsidR="009053E1" w:rsidRPr="00FE7F5A">
        <w:rPr>
          <w:i/>
          <w:szCs w:val="24"/>
        </w:rPr>
        <w:t>As palavras e as coisas. Uma arqueologia das Ciências Humanas</w:t>
      </w:r>
      <w:r w:rsidR="009053E1" w:rsidRPr="00635E0D">
        <w:rPr>
          <w:szCs w:val="24"/>
        </w:rPr>
        <w:t>. São Paulo: Martins Fontes, 1981.</w:t>
      </w:r>
    </w:p>
    <w:p w:rsidR="009053E1" w:rsidRPr="00635E0D" w:rsidRDefault="009053E1" w:rsidP="009053E1">
      <w:pPr>
        <w:jc w:val="both"/>
        <w:rPr>
          <w:b/>
          <w:szCs w:val="24"/>
        </w:rPr>
      </w:pPr>
      <w:r w:rsidRPr="00635E0D">
        <w:rPr>
          <w:szCs w:val="24"/>
        </w:rPr>
        <w:t xml:space="preserve"> _____. </w:t>
      </w:r>
      <w:r w:rsidRPr="00FE7F5A">
        <w:rPr>
          <w:i/>
          <w:szCs w:val="24"/>
        </w:rPr>
        <w:t>Arqueologia das ciências e história dos sistemas de pensamento</w:t>
      </w:r>
      <w:r w:rsidRPr="00635E0D">
        <w:rPr>
          <w:szCs w:val="24"/>
        </w:rPr>
        <w:t>. Org. Manoel Barros Motta. Rio de Janeiro: Forense Universitária, 2000a. p. 62-77. (Ditos &amp; Escritos, v. II).</w:t>
      </w:r>
    </w:p>
    <w:p w:rsidR="009053E1" w:rsidRPr="00635E0D" w:rsidRDefault="009053E1" w:rsidP="009053E1">
      <w:pPr>
        <w:jc w:val="both"/>
        <w:rPr>
          <w:b/>
          <w:szCs w:val="24"/>
        </w:rPr>
      </w:pPr>
      <w:r w:rsidRPr="00635E0D">
        <w:rPr>
          <w:szCs w:val="24"/>
        </w:rPr>
        <w:t xml:space="preserve">GENETTE. Gérard. </w:t>
      </w:r>
      <w:r w:rsidRPr="00FE7F5A">
        <w:rPr>
          <w:i/>
          <w:szCs w:val="24"/>
        </w:rPr>
        <w:t>Paratextos editoriais</w:t>
      </w:r>
      <w:r w:rsidRPr="00635E0D">
        <w:rPr>
          <w:szCs w:val="24"/>
        </w:rPr>
        <w:t>. Tradução: Álvaro Faleiros. Cotia, SP: Ateliê Editorial, 2009.</w:t>
      </w:r>
    </w:p>
    <w:p w:rsidR="009053E1" w:rsidRPr="00635E0D" w:rsidRDefault="009053E1" w:rsidP="00FE7F5A">
      <w:pPr>
        <w:autoSpaceDE w:val="0"/>
        <w:autoSpaceDN w:val="0"/>
        <w:adjustRightInd w:val="0"/>
        <w:jc w:val="both"/>
        <w:rPr>
          <w:b/>
          <w:szCs w:val="24"/>
        </w:rPr>
      </w:pPr>
      <w:r w:rsidRPr="00635E0D">
        <w:rPr>
          <w:szCs w:val="24"/>
        </w:rPr>
        <w:t xml:space="preserve">GENETTE, Gerard. </w:t>
      </w:r>
      <w:r w:rsidRPr="00635E0D">
        <w:rPr>
          <w:i/>
          <w:iCs/>
          <w:szCs w:val="24"/>
        </w:rPr>
        <w:t>Palimpsestos</w:t>
      </w:r>
      <w:r w:rsidRPr="00635E0D">
        <w:rPr>
          <w:szCs w:val="24"/>
        </w:rPr>
        <w:t>: a literatura de segunda mão. Belo Horizonte: Edufmg, 2006. Disponível em: &lt;http://www.letras.ufmg.br/site/publicacoes/donwload/palimpsestosmono- site.pdf&gt;.</w:t>
      </w:r>
    </w:p>
    <w:p w:rsidR="009053E1" w:rsidRPr="00635E0D" w:rsidRDefault="009053E1" w:rsidP="009053E1">
      <w:pPr>
        <w:jc w:val="both"/>
        <w:rPr>
          <w:b/>
          <w:szCs w:val="24"/>
        </w:rPr>
      </w:pPr>
      <w:r w:rsidRPr="00635E0D">
        <w:rPr>
          <w:szCs w:val="24"/>
        </w:rPr>
        <w:t xml:space="preserve">MAINGUENEAU, D. </w:t>
      </w:r>
      <w:r w:rsidRPr="00FE7F5A">
        <w:rPr>
          <w:i/>
          <w:szCs w:val="24"/>
        </w:rPr>
        <w:t>Discurso literário</w:t>
      </w:r>
      <w:r w:rsidRPr="00635E0D">
        <w:rPr>
          <w:szCs w:val="24"/>
        </w:rPr>
        <w:t xml:space="preserve">. Trad. A. Sobral. São PAULO: Contexto, 2006. </w:t>
      </w:r>
    </w:p>
    <w:p w:rsidR="009053E1" w:rsidRPr="00635E0D" w:rsidRDefault="009053E1" w:rsidP="00FE7F5A">
      <w:pPr>
        <w:autoSpaceDE w:val="0"/>
        <w:autoSpaceDN w:val="0"/>
        <w:adjustRightInd w:val="0"/>
        <w:jc w:val="both"/>
        <w:rPr>
          <w:b/>
          <w:szCs w:val="24"/>
        </w:rPr>
      </w:pPr>
      <w:r w:rsidRPr="00635E0D">
        <w:rPr>
          <w:szCs w:val="24"/>
        </w:rPr>
        <w:lastRenderedPageBreak/>
        <w:t xml:space="preserve">MCKENZIE, Donald Francis. El libro como forma expressiva. In: ___. </w:t>
      </w:r>
      <w:r w:rsidRPr="00635E0D">
        <w:rPr>
          <w:i/>
          <w:iCs/>
          <w:szCs w:val="24"/>
        </w:rPr>
        <w:t>La bibliografía y la sociología de los textos</w:t>
      </w:r>
      <w:r w:rsidRPr="00635E0D">
        <w:rPr>
          <w:szCs w:val="24"/>
        </w:rPr>
        <w:t xml:space="preserve">. Trad.: Elias Guerrero Nolasco. [s.l.]: UNAM, p. 27-47, 2002. </w:t>
      </w:r>
    </w:p>
    <w:p w:rsidR="00F058EF" w:rsidRPr="00846B58" w:rsidRDefault="009053E1" w:rsidP="00846B58">
      <w:pPr>
        <w:autoSpaceDE w:val="0"/>
        <w:autoSpaceDN w:val="0"/>
        <w:adjustRightInd w:val="0"/>
        <w:jc w:val="both"/>
        <w:rPr>
          <w:b/>
          <w:szCs w:val="24"/>
        </w:rPr>
      </w:pPr>
      <w:r w:rsidRPr="00635E0D">
        <w:rPr>
          <w:szCs w:val="24"/>
        </w:rPr>
        <w:t>TELLES, Célia Marques. O paratexto e a filologia. In: TEIXEIRA, M.</w:t>
      </w:r>
      <w:r w:rsidR="00FE7F5A">
        <w:rPr>
          <w:b/>
          <w:szCs w:val="24"/>
        </w:rPr>
        <w:t xml:space="preserve"> </w:t>
      </w:r>
      <w:r w:rsidRPr="00635E0D">
        <w:rPr>
          <w:szCs w:val="24"/>
        </w:rPr>
        <w:t xml:space="preserve">C; QUEIROZ, R. C. R; SANTOS, R. B. (Orgs.) </w:t>
      </w:r>
      <w:r w:rsidRPr="00635E0D">
        <w:rPr>
          <w:i/>
          <w:iCs/>
          <w:szCs w:val="24"/>
        </w:rPr>
        <w:t>Diferentes perspectivas</w:t>
      </w:r>
      <w:r w:rsidR="00FE7F5A">
        <w:rPr>
          <w:b/>
          <w:szCs w:val="24"/>
        </w:rPr>
        <w:t xml:space="preserve"> </w:t>
      </w:r>
      <w:r w:rsidRPr="00635E0D">
        <w:rPr>
          <w:i/>
          <w:iCs/>
          <w:szCs w:val="24"/>
        </w:rPr>
        <w:t>dos estudos filológicos</w:t>
      </w:r>
      <w:r w:rsidRPr="00635E0D">
        <w:rPr>
          <w:szCs w:val="24"/>
        </w:rPr>
        <w:t>. Salvador: Quarteto, 2006</w:t>
      </w:r>
      <w:r w:rsidR="00846B58">
        <w:rPr>
          <w:b/>
          <w:szCs w:val="24"/>
        </w:rPr>
        <w:t>.</w:t>
      </w:r>
    </w:p>
    <w:p w:rsidR="00F058EF" w:rsidRPr="00635E0D" w:rsidRDefault="00F058EF" w:rsidP="00E11A2E">
      <w:pPr>
        <w:jc w:val="both"/>
        <w:rPr>
          <w:szCs w:val="24"/>
        </w:rPr>
      </w:pPr>
    </w:p>
    <w:sectPr w:rsidR="00F058EF" w:rsidRPr="00635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F"/>
    <w:rsid w:val="00141E3C"/>
    <w:rsid w:val="00150606"/>
    <w:rsid w:val="001F13B9"/>
    <w:rsid w:val="003D4D3F"/>
    <w:rsid w:val="00635E0D"/>
    <w:rsid w:val="006C2280"/>
    <w:rsid w:val="00846B58"/>
    <w:rsid w:val="00856C28"/>
    <w:rsid w:val="008B7DA4"/>
    <w:rsid w:val="009053E1"/>
    <w:rsid w:val="00B874F5"/>
    <w:rsid w:val="00D85A35"/>
    <w:rsid w:val="00E11A2E"/>
    <w:rsid w:val="00EB4A41"/>
    <w:rsid w:val="00F058EF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05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058E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F058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05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058E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F058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r.fclar.unesp.br/letras/articles/viewFile/56/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universia.com.br/conteudo/literatura/A_divina_comedia_de_dante_alighier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anadegaspar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Ivan Tadeu Gomes de Oliveira</cp:lastModifiedBy>
  <cp:revision>18</cp:revision>
  <dcterms:created xsi:type="dcterms:W3CDTF">2017-06-15T19:29:00Z</dcterms:created>
  <dcterms:modified xsi:type="dcterms:W3CDTF">2017-06-27T19:15:00Z</dcterms:modified>
</cp:coreProperties>
</file>