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5D" w:rsidRPr="00287690" w:rsidRDefault="009B705D" w:rsidP="00287690">
      <w:pPr>
        <w:pStyle w:val="NormalWeb"/>
        <w:shd w:val="clear" w:color="auto" w:fill="FFFFFF"/>
        <w:spacing w:before="0" w:beforeAutospacing="0" w:after="0" w:afterAutospacing="0"/>
        <w:jc w:val="both"/>
        <w:rPr>
          <w:rFonts w:ascii="Verdana" w:hAnsi="Verdana"/>
          <w:b/>
          <w:color w:val="222222"/>
          <w:sz w:val="22"/>
          <w:szCs w:val="22"/>
          <w:shd w:val="clear" w:color="auto" w:fill="FFFFFF"/>
        </w:rPr>
      </w:pPr>
    </w:p>
    <w:p w:rsidR="009B705D" w:rsidRPr="00287690" w:rsidRDefault="009B705D" w:rsidP="00287690">
      <w:pPr>
        <w:pStyle w:val="NormalWeb"/>
        <w:shd w:val="clear" w:color="auto" w:fill="FFFFFF"/>
        <w:spacing w:before="0" w:beforeAutospacing="0" w:after="0" w:afterAutospacing="0"/>
        <w:jc w:val="both"/>
        <w:rPr>
          <w:rFonts w:ascii="Verdana" w:hAnsi="Verdana"/>
          <w:b/>
          <w:color w:val="222222"/>
          <w:sz w:val="22"/>
          <w:szCs w:val="22"/>
          <w:shd w:val="clear" w:color="auto" w:fill="FFFFFF"/>
        </w:rPr>
      </w:pPr>
    </w:p>
    <w:p w:rsidR="009B705D" w:rsidRPr="00287690" w:rsidRDefault="009B705D" w:rsidP="00287690">
      <w:pPr>
        <w:pStyle w:val="NormalWeb"/>
        <w:shd w:val="clear" w:color="auto" w:fill="FFFFFF"/>
        <w:spacing w:before="0" w:beforeAutospacing="0" w:after="0" w:afterAutospacing="0"/>
        <w:jc w:val="both"/>
        <w:rPr>
          <w:rFonts w:ascii="Verdana" w:hAnsi="Verdana"/>
          <w:b/>
          <w:color w:val="222222"/>
          <w:sz w:val="22"/>
          <w:szCs w:val="22"/>
          <w:shd w:val="clear" w:color="auto" w:fill="FFFFFF"/>
        </w:rPr>
      </w:pPr>
      <w:r w:rsidRPr="00287690">
        <w:rPr>
          <w:rFonts w:ascii="Verdana" w:hAnsi="Verdana"/>
          <w:b/>
          <w:color w:val="222222"/>
          <w:sz w:val="22"/>
          <w:szCs w:val="22"/>
          <w:shd w:val="clear" w:color="auto" w:fill="FFFFFF"/>
        </w:rPr>
        <w:t>Escritoras/es africanas/os e afrodescendentes: um projeto descolonial ao Sul?</w:t>
      </w:r>
    </w:p>
    <w:p w:rsidR="009B705D" w:rsidRPr="00287690" w:rsidRDefault="009B705D" w:rsidP="00287690">
      <w:pPr>
        <w:spacing w:after="0" w:line="240" w:lineRule="auto"/>
        <w:ind w:left="0"/>
        <w:rPr>
          <w:rFonts w:ascii="Verdana" w:hAnsi="Verdana"/>
          <w:b/>
          <w:bCs/>
          <w:sz w:val="22"/>
        </w:rPr>
      </w:pPr>
    </w:p>
    <w:p w:rsidR="009B705D" w:rsidRPr="00287690" w:rsidRDefault="009B705D" w:rsidP="00287690">
      <w:pPr>
        <w:spacing w:after="0" w:line="240" w:lineRule="auto"/>
        <w:ind w:left="0"/>
        <w:rPr>
          <w:rFonts w:ascii="Verdana" w:hAnsi="Verdana"/>
          <w:b/>
          <w:sz w:val="22"/>
        </w:rPr>
      </w:pPr>
    </w:p>
    <w:p w:rsidR="009B705D" w:rsidRPr="00287690" w:rsidRDefault="009B705D" w:rsidP="00287690">
      <w:pPr>
        <w:spacing w:after="0" w:line="240" w:lineRule="auto"/>
        <w:ind w:left="0"/>
        <w:rPr>
          <w:rFonts w:ascii="Verdana" w:hAnsi="Verdana"/>
          <w:sz w:val="22"/>
        </w:rPr>
      </w:pPr>
      <w:r w:rsidRPr="00287690">
        <w:rPr>
          <w:rFonts w:ascii="Verdana" w:hAnsi="Verdana"/>
          <w:b/>
          <w:sz w:val="22"/>
        </w:rPr>
        <w:t xml:space="preserve">DISCIPLINA: </w:t>
      </w:r>
      <w:r w:rsidRPr="00287690">
        <w:rPr>
          <w:rFonts w:ascii="Verdana" w:hAnsi="Verdana"/>
          <w:sz w:val="22"/>
          <w:shd w:val="clear" w:color="auto" w:fill="F2F2F2"/>
        </w:rPr>
        <w:t xml:space="preserve">PGL510123 - </w:t>
      </w:r>
      <w:r w:rsidRPr="00287690">
        <w:rPr>
          <w:rFonts w:ascii="Verdana" w:hAnsi="Verdana"/>
          <w:color w:val="222222"/>
          <w:sz w:val="22"/>
          <w:shd w:val="clear" w:color="auto" w:fill="FFFFFF"/>
        </w:rPr>
        <w:t>Crítica feminista e as geografias do poder</w:t>
      </w:r>
    </w:p>
    <w:p w:rsidR="009B705D" w:rsidRPr="00287690" w:rsidRDefault="009B705D" w:rsidP="00287690">
      <w:pPr>
        <w:spacing w:after="0" w:line="240" w:lineRule="auto"/>
        <w:ind w:left="0"/>
        <w:rPr>
          <w:rFonts w:ascii="Verdana" w:hAnsi="Verdana"/>
          <w:sz w:val="22"/>
        </w:rPr>
      </w:pPr>
      <w:r w:rsidRPr="00287690">
        <w:rPr>
          <w:rFonts w:ascii="Verdana" w:hAnsi="Verdana"/>
          <w:b/>
          <w:sz w:val="22"/>
        </w:rPr>
        <w:t xml:space="preserve">MINISTRANTE: </w:t>
      </w:r>
      <w:r w:rsidRPr="00287690">
        <w:rPr>
          <w:rFonts w:ascii="Verdana" w:hAnsi="Verdana"/>
          <w:sz w:val="22"/>
        </w:rPr>
        <w:t>Simone</w:t>
      </w:r>
      <w:r w:rsidRPr="00287690">
        <w:rPr>
          <w:rFonts w:ascii="Verdana" w:hAnsi="Verdana"/>
          <w:b/>
          <w:sz w:val="22"/>
        </w:rPr>
        <w:t xml:space="preserve"> </w:t>
      </w:r>
      <w:r w:rsidRPr="00287690">
        <w:rPr>
          <w:rFonts w:ascii="Verdana" w:hAnsi="Verdana"/>
          <w:sz w:val="22"/>
        </w:rPr>
        <w:t>Pereira Schmidt (simonepschmidt@gmail.com)</w:t>
      </w:r>
    </w:p>
    <w:p w:rsidR="009B705D" w:rsidRPr="00287690" w:rsidRDefault="009B705D" w:rsidP="00287690">
      <w:pPr>
        <w:spacing w:after="0" w:line="240" w:lineRule="auto"/>
        <w:ind w:left="0"/>
        <w:rPr>
          <w:rFonts w:ascii="Verdana" w:hAnsi="Verdana"/>
          <w:sz w:val="22"/>
        </w:rPr>
      </w:pPr>
      <w:r w:rsidRPr="00287690">
        <w:rPr>
          <w:rFonts w:ascii="Verdana" w:hAnsi="Verdana"/>
          <w:b/>
          <w:sz w:val="22"/>
        </w:rPr>
        <w:t>HORÁRIO:</w:t>
      </w:r>
      <w:r w:rsidR="00B6105D" w:rsidRPr="00287690">
        <w:rPr>
          <w:rFonts w:ascii="Verdana" w:hAnsi="Verdana"/>
          <w:sz w:val="22"/>
        </w:rPr>
        <w:t xml:space="preserve"> segundas-feiras</w:t>
      </w:r>
      <w:r w:rsidRPr="00287690">
        <w:rPr>
          <w:rFonts w:ascii="Verdana" w:hAnsi="Verdana"/>
          <w:sz w:val="22"/>
        </w:rPr>
        <w:t>, 14 às 17h</w:t>
      </w:r>
    </w:p>
    <w:p w:rsidR="009B705D" w:rsidRPr="00287690" w:rsidRDefault="009B705D" w:rsidP="00287690">
      <w:pPr>
        <w:spacing w:after="0" w:line="240" w:lineRule="auto"/>
        <w:ind w:left="0"/>
        <w:rPr>
          <w:rFonts w:ascii="Verdana" w:hAnsi="Verdana"/>
          <w:sz w:val="22"/>
        </w:rPr>
      </w:pPr>
      <w:r w:rsidRPr="00287690">
        <w:rPr>
          <w:rFonts w:ascii="Verdana" w:hAnsi="Verdana"/>
          <w:b/>
          <w:sz w:val="22"/>
        </w:rPr>
        <w:t xml:space="preserve">SEMESTRE: </w:t>
      </w:r>
      <w:r w:rsidRPr="00287690">
        <w:rPr>
          <w:rFonts w:ascii="Verdana" w:hAnsi="Verdana"/>
          <w:sz w:val="22"/>
        </w:rPr>
        <w:t>201</w:t>
      </w:r>
      <w:r w:rsidR="00B6105D" w:rsidRPr="00287690">
        <w:rPr>
          <w:rFonts w:ascii="Verdana" w:hAnsi="Verdana"/>
          <w:sz w:val="22"/>
        </w:rPr>
        <w:t>6</w:t>
      </w:r>
      <w:r w:rsidRPr="00287690">
        <w:rPr>
          <w:rFonts w:ascii="Verdana" w:hAnsi="Verdana"/>
          <w:sz w:val="22"/>
        </w:rPr>
        <w:t>.2</w:t>
      </w:r>
    </w:p>
    <w:p w:rsidR="009B705D" w:rsidRDefault="009B705D" w:rsidP="00287690">
      <w:pPr>
        <w:spacing w:after="0" w:line="240" w:lineRule="auto"/>
        <w:ind w:left="0"/>
        <w:rPr>
          <w:rFonts w:ascii="Verdana" w:hAnsi="Verdana"/>
          <w:sz w:val="22"/>
        </w:rPr>
      </w:pPr>
    </w:p>
    <w:p w:rsidR="00103ACE" w:rsidRDefault="00103ACE" w:rsidP="00287690">
      <w:pPr>
        <w:spacing w:after="0" w:line="240" w:lineRule="auto"/>
        <w:ind w:left="0"/>
        <w:rPr>
          <w:rFonts w:ascii="Verdana" w:hAnsi="Verdana"/>
          <w:sz w:val="22"/>
        </w:rPr>
      </w:pPr>
    </w:p>
    <w:p w:rsidR="00103ACE" w:rsidRPr="00287690" w:rsidRDefault="00103ACE" w:rsidP="00287690">
      <w:pPr>
        <w:spacing w:after="0" w:line="240" w:lineRule="auto"/>
        <w:ind w:left="0"/>
        <w:rPr>
          <w:rFonts w:ascii="Verdana" w:hAnsi="Verdana"/>
          <w:sz w:val="22"/>
        </w:rPr>
      </w:pPr>
    </w:p>
    <w:p w:rsidR="00966E82" w:rsidRPr="00287690" w:rsidRDefault="00966E82" w:rsidP="00287690">
      <w:pPr>
        <w:spacing w:after="0" w:line="240" w:lineRule="auto"/>
        <w:ind w:left="0"/>
        <w:rPr>
          <w:rFonts w:ascii="Verdana" w:hAnsi="Verdana"/>
          <w:b/>
          <w:sz w:val="22"/>
        </w:rPr>
      </w:pPr>
    </w:p>
    <w:p w:rsidR="009B705D" w:rsidRPr="00287690" w:rsidRDefault="009B705D" w:rsidP="00287690">
      <w:pPr>
        <w:pStyle w:val="PargrafodaLista"/>
        <w:numPr>
          <w:ilvl w:val="0"/>
          <w:numId w:val="2"/>
        </w:numPr>
        <w:spacing w:after="0" w:line="240" w:lineRule="auto"/>
        <w:ind w:left="0"/>
        <w:rPr>
          <w:rFonts w:ascii="Verdana" w:hAnsi="Verdana"/>
          <w:b/>
          <w:sz w:val="22"/>
        </w:rPr>
      </w:pPr>
      <w:r w:rsidRPr="00287690">
        <w:rPr>
          <w:rFonts w:ascii="Verdana" w:hAnsi="Verdana"/>
          <w:b/>
          <w:sz w:val="22"/>
        </w:rPr>
        <w:t xml:space="preserve">PROPOSTA: </w:t>
      </w:r>
    </w:p>
    <w:p w:rsidR="00966E82" w:rsidRPr="00287690" w:rsidRDefault="00966E82" w:rsidP="00287690">
      <w:pPr>
        <w:pStyle w:val="PargrafodaLista"/>
        <w:spacing w:after="0" w:line="240" w:lineRule="auto"/>
        <w:ind w:left="0" w:firstLine="0"/>
        <w:rPr>
          <w:rFonts w:ascii="Verdana" w:hAnsi="Verdana"/>
          <w:b/>
          <w:sz w:val="22"/>
        </w:rPr>
      </w:pPr>
    </w:p>
    <w:p w:rsidR="00966E82" w:rsidRPr="00287690" w:rsidRDefault="00966E82" w:rsidP="00287690">
      <w:pPr>
        <w:pStyle w:val="PargrafodaLista"/>
        <w:spacing w:after="0" w:line="240" w:lineRule="auto"/>
        <w:ind w:left="0" w:firstLine="0"/>
        <w:rPr>
          <w:rFonts w:ascii="Verdana" w:hAnsi="Verdana"/>
          <w:b/>
          <w:sz w:val="22"/>
        </w:rPr>
      </w:pPr>
    </w:p>
    <w:p w:rsidR="00B6105D" w:rsidRPr="00287690" w:rsidRDefault="00B01E76" w:rsidP="00287690">
      <w:pPr>
        <w:spacing w:after="0" w:line="360" w:lineRule="auto"/>
        <w:ind w:left="0" w:firstLine="0"/>
        <w:rPr>
          <w:rFonts w:ascii="Verdana" w:hAnsi="Verdana"/>
          <w:sz w:val="22"/>
        </w:rPr>
      </w:pPr>
      <w:r w:rsidRPr="00287690">
        <w:rPr>
          <w:rFonts w:ascii="Verdana" w:hAnsi="Verdana"/>
          <w:sz w:val="22"/>
        </w:rPr>
        <w:t>Dentro de um amplo espectro de interesses de investigação ligados à produção literária de autoria feminina, destaca-se o trabalho desenvolvido no campo que, de modo muito sumário, tem recebido a denominação de “resgate de escritoras”. O termo, na verdade, diz pouco sobre a densidade do trabalho desenvolvido pelas pesquisadoras que atuam nesta área. Dirigindo sua atenção crítica à releitura do cânone literário, tais pesquisas se dedicam a “escavar” o silêncio e as lacunas produzidas pelo processo de canonização (que, como sabemos, institui legitimidades e consagra nomes e obras na mesma medida em que produz apagamentos e instaura silêncios sobre outros nomes e outras obras), trazendo à luz do dia os trabalhos de escritoras que ficaram à margem da instituição literária. Mais ainda, empreendem um trabalho teórico de grande importância, que é o de indagar e, em certa medida, desconstruir, o próprio cânone. Não por acaso, pode-se dizer que, graças a tais empreendimentos críticos e teóricos, as pesquisadoras que se debruçam sobre a historiografia literária foram responsáveis por um alargamento significativo do campo da crítica feminista, pela divulgação de autoras e textos desconhecidos do público, e pela visibilidade concedida aos mesmos no meio acadêmico e no ambiente cultural. Especialmente em nações jovens e/ou periféricas, como é o ca</w:t>
      </w:r>
      <w:r w:rsidR="005707A3" w:rsidRPr="00287690">
        <w:rPr>
          <w:rFonts w:ascii="Verdana" w:hAnsi="Verdana"/>
          <w:sz w:val="22"/>
        </w:rPr>
        <w:t>so dos países africanos que há menos de um século se libertaram do jugo colonial</w:t>
      </w:r>
      <w:r w:rsidRPr="00287690">
        <w:rPr>
          <w:rFonts w:ascii="Verdana" w:hAnsi="Verdana"/>
          <w:sz w:val="22"/>
        </w:rPr>
        <w:t xml:space="preserve">, é de se imaginar o peso e a definitiva contribuição de um trabalho que busca resgatar a existência e a produção de escritoras que, conforme a lição de Walter Benjamin, foram de antemão deixadas à margem, como “vencidas da </w:t>
      </w:r>
      <w:r w:rsidRPr="00287690">
        <w:rPr>
          <w:rFonts w:ascii="Verdana" w:hAnsi="Verdana"/>
          <w:sz w:val="22"/>
        </w:rPr>
        <w:lastRenderedPageBreak/>
        <w:t xml:space="preserve">História”. O sopro vivificador lançado em sua direção por este trabalho de “resgate” se assemelha àquela tarefa de “salvação” que, segundo o pensador alemão, seria a missão do historiador (BENJAMIN, 1986, p.222-232).  </w:t>
      </w:r>
    </w:p>
    <w:p w:rsidR="00B6105D" w:rsidRPr="00287690" w:rsidRDefault="005707A3" w:rsidP="00287690">
      <w:pPr>
        <w:spacing w:after="0" w:line="360" w:lineRule="auto"/>
        <w:ind w:left="0" w:firstLine="0"/>
        <w:rPr>
          <w:rFonts w:ascii="Verdana" w:hAnsi="Verdana"/>
          <w:sz w:val="22"/>
        </w:rPr>
      </w:pPr>
      <w:r w:rsidRPr="00287690">
        <w:rPr>
          <w:rFonts w:ascii="Verdana" w:hAnsi="Verdana"/>
          <w:sz w:val="22"/>
        </w:rPr>
        <w:t>Se dirigirmos nosso foco para o contexto brasileiro, ou p</w:t>
      </w:r>
      <w:r w:rsidR="00835C10" w:rsidRPr="00287690">
        <w:rPr>
          <w:rFonts w:ascii="Verdana" w:hAnsi="Verdana"/>
          <w:sz w:val="22"/>
        </w:rPr>
        <w:t>ara outros contextos fortemente</w:t>
      </w:r>
      <w:r w:rsidRPr="00287690">
        <w:rPr>
          <w:rFonts w:ascii="Verdana" w:hAnsi="Verdana"/>
          <w:sz w:val="22"/>
        </w:rPr>
        <w:t xml:space="preserve"> marcados pelas heranças da história colonial, </w:t>
      </w:r>
      <w:r w:rsidR="002D5935" w:rsidRPr="00287690">
        <w:rPr>
          <w:rFonts w:ascii="Verdana" w:hAnsi="Verdana"/>
          <w:sz w:val="22"/>
        </w:rPr>
        <w:t>encontraremos um</w:t>
      </w:r>
      <w:r w:rsidRPr="00287690">
        <w:rPr>
          <w:rFonts w:ascii="Verdana" w:hAnsi="Verdana"/>
          <w:sz w:val="22"/>
        </w:rPr>
        <w:t xml:space="preserve"> debate </w:t>
      </w:r>
      <w:r w:rsidR="002D5935" w:rsidRPr="00287690">
        <w:rPr>
          <w:rFonts w:ascii="Verdana" w:hAnsi="Verdana"/>
          <w:sz w:val="22"/>
        </w:rPr>
        <w:t xml:space="preserve">atual </w:t>
      </w:r>
      <w:r w:rsidRPr="00287690">
        <w:rPr>
          <w:rFonts w:ascii="Verdana" w:hAnsi="Verdana"/>
          <w:sz w:val="22"/>
        </w:rPr>
        <w:t xml:space="preserve">sobre a necessidade de se rever o apagamento, até então predominante, de representação das mulheres negras nos discursos culturais em geral. Com escasso acesso ao ambiente acadêmico, mas fortemente vinculadas aos movimentos sociais, </w:t>
      </w:r>
      <w:r w:rsidR="002D5935" w:rsidRPr="00287690">
        <w:rPr>
          <w:rFonts w:ascii="Verdana" w:hAnsi="Verdana"/>
          <w:sz w:val="22"/>
        </w:rPr>
        <w:t>as feministas negras</w:t>
      </w:r>
      <w:r w:rsidRPr="00287690">
        <w:rPr>
          <w:rFonts w:ascii="Verdana" w:hAnsi="Verdana"/>
          <w:sz w:val="22"/>
        </w:rPr>
        <w:t xml:space="preserve"> tiveram que percorrer um caminho muito particular, de afirmação de sua presença em espaços onde não eram percebidas, além de se contrapor a algumas construções discu</w:t>
      </w:r>
      <w:r w:rsidR="002D5935" w:rsidRPr="00287690">
        <w:rPr>
          <w:rFonts w:ascii="Verdana" w:hAnsi="Verdana"/>
          <w:sz w:val="22"/>
        </w:rPr>
        <w:t>rsivas de grande poder</w:t>
      </w:r>
      <w:r w:rsidR="00B677A5" w:rsidRPr="00287690">
        <w:rPr>
          <w:rFonts w:ascii="Verdana" w:hAnsi="Verdana"/>
          <w:sz w:val="22"/>
        </w:rPr>
        <w:t>, como é o caso,</w:t>
      </w:r>
      <w:r w:rsidR="002D5935" w:rsidRPr="00287690">
        <w:rPr>
          <w:rFonts w:ascii="Verdana" w:hAnsi="Verdana"/>
          <w:sz w:val="22"/>
        </w:rPr>
        <w:t xml:space="preserve"> no ambiente cultural brasileiro</w:t>
      </w:r>
      <w:r w:rsidR="00B677A5" w:rsidRPr="00287690">
        <w:rPr>
          <w:rFonts w:ascii="Verdana" w:hAnsi="Verdana"/>
          <w:sz w:val="22"/>
        </w:rPr>
        <w:t>, d</w:t>
      </w:r>
      <w:r w:rsidRPr="00287690">
        <w:rPr>
          <w:rFonts w:ascii="Verdana" w:hAnsi="Verdana"/>
          <w:sz w:val="22"/>
        </w:rPr>
        <w:t xml:space="preserve">o mito da mestiçagem como fator de democracia racial e o elogio da mulata como elemento simbólico da “cordialidade”, sexual e racial, sobre a qual se assentam  tais discursos. </w:t>
      </w:r>
    </w:p>
    <w:p w:rsidR="00B01E76" w:rsidRPr="00287690" w:rsidRDefault="00B01E76" w:rsidP="00287690">
      <w:pPr>
        <w:spacing w:after="0" w:line="360" w:lineRule="auto"/>
        <w:ind w:left="0" w:firstLine="0"/>
        <w:rPr>
          <w:rFonts w:ascii="Verdana" w:hAnsi="Verdana"/>
          <w:sz w:val="22"/>
        </w:rPr>
      </w:pPr>
      <w:r w:rsidRPr="00287690">
        <w:rPr>
          <w:rFonts w:ascii="Verdana" w:hAnsi="Verdana"/>
          <w:sz w:val="22"/>
        </w:rPr>
        <w:t xml:space="preserve">Assim, o trabalho de </w:t>
      </w:r>
      <w:r w:rsidR="00462466" w:rsidRPr="00287690">
        <w:rPr>
          <w:rFonts w:ascii="Verdana" w:hAnsi="Verdana"/>
          <w:sz w:val="22"/>
        </w:rPr>
        <w:t>conferir visibilidade a</w:t>
      </w:r>
      <w:r w:rsidRPr="00287690">
        <w:rPr>
          <w:rFonts w:ascii="Verdana" w:hAnsi="Verdana"/>
          <w:sz w:val="22"/>
        </w:rPr>
        <w:t xml:space="preserve"> autoras po</w:t>
      </w:r>
      <w:r w:rsidR="00B8167C" w:rsidRPr="00287690">
        <w:rPr>
          <w:rFonts w:ascii="Verdana" w:hAnsi="Verdana"/>
          <w:sz w:val="22"/>
        </w:rPr>
        <w:t>uco conhecidas na tradição</w:t>
      </w:r>
      <w:r w:rsidRPr="00287690">
        <w:rPr>
          <w:rFonts w:ascii="Verdana" w:hAnsi="Verdana"/>
          <w:sz w:val="22"/>
        </w:rPr>
        <w:t xml:space="preserve"> literária opera no sentido contrário ao que Boaventura de Sousa Santos considera “um epistemicídio maciço” que “tem vindo a decorrer nos últimos cinco séculos” (SANTOS, 2010, p. 61), fruto de uma experiência histórica que, tendo iniciado com o colonialismo europeu, irradia ainda no presente os seus modos de operar e violentar seus ‘outros’, sob renovadas formas e a partir de novos e antigos lugares. Através desse divisão abissal do poder político e epistemológico, entre aqueles que detêm esse poder e aqueles que não se constituem como sujeitos de poder e de saber, segundo Sousa Santos, “uma riqueza imensa de experiências cognitivas tem vindo a ser desperdiçada” (SANTOS, 2010, p. 61). </w:t>
      </w:r>
    </w:p>
    <w:p w:rsidR="00B6105D" w:rsidRPr="00287690" w:rsidRDefault="00B01E76" w:rsidP="00287690">
      <w:pPr>
        <w:spacing w:after="0" w:line="360" w:lineRule="auto"/>
        <w:ind w:left="0"/>
        <w:rPr>
          <w:rFonts w:ascii="Verdana" w:hAnsi="Verdana"/>
          <w:sz w:val="22"/>
        </w:rPr>
      </w:pPr>
      <w:r w:rsidRPr="00287690">
        <w:rPr>
          <w:rFonts w:ascii="Verdana" w:hAnsi="Verdana"/>
          <w:sz w:val="22"/>
        </w:rPr>
        <w:t xml:space="preserve"> No caso das escritoras africanas</w:t>
      </w:r>
      <w:r w:rsidR="002D5935" w:rsidRPr="00287690">
        <w:rPr>
          <w:rFonts w:ascii="Verdana" w:hAnsi="Verdana"/>
          <w:sz w:val="22"/>
        </w:rPr>
        <w:t xml:space="preserve"> e afrodescendentes</w:t>
      </w:r>
      <w:r w:rsidRPr="00287690">
        <w:rPr>
          <w:rFonts w:ascii="Verdana" w:hAnsi="Verdana"/>
          <w:sz w:val="22"/>
        </w:rPr>
        <w:t xml:space="preserve"> às quais </w:t>
      </w:r>
      <w:r w:rsidR="00CE12AC" w:rsidRPr="00287690">
        <w:rPr>
          <w:rFonts w:ascii="Verdana" w:hAnsi="Verdana"/>
          <w:sz w:val="22"/>
        </w:rPr>
        <w:t>este curso pretende se dedicar,</w:t>
      </w:r>
      <w:r w:rsidRPr="00287690">
        <w:rPr>
          <w:rFonts w:ascii="Verdana" w:hAnsi="Verdana"/>
          <w:sz w:val="22"/>
        </w:rPr>
        <w:t xml:space="preserve"> a questão da alteridade se </w:t>
      </w:r>
      <w:r w:rsidR="00CE12AC" w:rsidRPr="00287690">
        <w:rPr>
          <w:rFonts w:ascii="Verdana" w:hAnsi="Verdana"/>
          <w:sz w:val="22"/>
        </w:rPr>
        <w:t xml:space="preserve">torna ainda mais complexa, </w:t>
      </w:r>
      <w:r w:rsidRPr="00287690">
        <w:rPr>
          <w:rFonts w:ascii="Verdana" w:hAnsi="Verdana"/>
          <w:sz w:val="22"/>
        </w:rPr>
        <w:t xml:space="preserve">pelo fato de terem sido historicamente posicionadas, em várias dimensões, no lugar do “outro”. Em primeiro lugar, por sua condição de mulheres. Tornou-se muito conhecida, desde Simone de Beauvoir, a compreensão de que, num universo predominantemente masculino, tal como se constituiu o mundo público das ideias, das ações e das palavras, a ‘mulher’ não se posicionou lado a lado com o ‘homem’, este sim, sujeito das ações, ideias e palavras. Posicionada como não-sujeito, à mulher não coube o papel de uma </w:t>
      </w:r>
      <w:r w:rsidRPr="00287690">
        <w:rPr>
          <w:rFonts w:ascii="Verdana" w:hAnsi="Verdana"/>
          <w:sz w:val="22"/>
        </w:rPr>
        <w:lastRenderedPageBreak/>
        <w:t xml:space="preserve">segunda voz, uma ação secundária, mas sim o de um vazio, já que o paradigma exclusivo foi constituído como masculino. </w:t>
      </w:r>
    </w:p>
    <w:p w:rsidR="00B6105D" w:rsidRPr="00287690" w:rsidRDefault="00B01E76" w:rsidP="00287690">
      <w:pPr>
        <w:spacing w:after="0" w:line="360" w:lineRule="auto"/>
        <w:ind w:left="0"/>
        <w:rPr>
          <w:rFonts w:ascii="Verdana" w:hAnsi="Verdana"/>
          <w:sz w:val="22"/>
        </w:rPr>
      </w:pPr>
      <w:r w:rsidRPr="00287690">
        <w:rPr>
          <w:rFonts w:ascii="Verdana" w:hAnsi="Verdana"/>
          <w:sz w:val="22"/>
        </w:rPr>
        <w:t xml:space="preserve">É no sentido da denúncia e da desconstrução de um sistema de poder assim construído e perpetuado na história, que as feministas têm vindo a atuar desde seus primeiros estudos mais conhecidos. De fato, a inclusão dos ‘menores ou ‘marginais’ no cânone ocidental (incluídas nesta condição não apenas as mulheres, mas diversas perspectivas de sujeitos que não se enquadram no perfil modelar da cultura ocidental hegemônica até, aproximadamente, a metade do século XX, tais como sujeitos não-brancos, não-europeus, não-heterossexuais, não enquadrados, enfim, num padrão identitário e comportamental pré-determinado e bastante exclusivo) ameaça as linhas mestras da cultura ocidental moderna, erigida através de  séculos em monumentos tais como o cânone literário. Ao fundo de um tal empreendimento de revisão das exclusões perpetradas, e da reivindicação de inclusão e </w:t>
      </w:r>
      <w:r w:rsidRPr="00287690">
        <w:rPr>
          <w:rFonts w:ascii="Verdana" w:hAnsi="Verdana"/>
          <w:color w:val="231F20"/>
          <w:sz w:val="22"/>
        </w:rPr>
        <w:t>visibilidade, encontra-se um gesto ainda mais radical de crítica da autoridade e da</w:t>
      </w:r>
      <w:r w:rsidRPr="00287690">
        <w:rPr>
          <w:rFonts w:ascii="Verdana" w:hAnsi="Verdana"/>
          <w:sz w:val="22"/>
        </w:rPr>
        <w:t xml:space="preserve"> legitimidade do pensamento moderno. </w:t>
      </w:r>
    </w:p>
    <w:p w:rsidR="00B6105D" w:rsidRPr="00287690" w:rsidRDefault="00B01E76" w:rsidP="00287690">
      <w:pPr>
        <w:spacing w:after="0" w:line="360" w:lineRule="auto"/>
        <w:ind w:left="0"/>
        <w:rPr>
          <w:rFonts w:ascii="Verdana" w:hAnsi="Verdana"/>
          <w:color w:val="231F20"/>
          <w:sz w:val="22"/>
        </w:rPr>
      </w:pPr>
      <w:r w:rsidRPr="00287690">
        <w:rPr>
          <w:rFonts w:ascii="Verdana" w:hAnsi="Verdana"/>
          <w:color w:val="231F20"/>
          <w:sz w:val="22"/>
        </w:rPr>
        <w:t xml:space="preserve">E é justamente por sua radicalidade, pela mudança profunda que propõe à concepção de sujeito moderno, que o feminismo, juntamente com outros estudos que buscam operar transformações semelhantes (como os estudos culturais e, posteriormente, os estudos subalternos e os estudos pós-coloniais), é considerado por diversos teóricos recentes, tais como Andreas Huyssen (1994, p. 15-80) e Stuart Hall (2000), um movimento social e um conjunto de proposições epistemológicas fundamentais para a reflexão sobre o contemporâneo. </w:t>
      </w:r>
    </w:p>
    <w:p w:rsidR="00B01E76" w:rsidRPr="00287690" w:rsidRDefault="00B01E76" w:rsidP="00287690">
      <w:pPr>
        <w:spacing w:after="0" w:line="360" w:lineRule="auto"/>
        <w:ind w:left="0"/>
        <w:rPr>
          <w:rFonts w:ascii="Verdana" w:hAnsi="Verdana"/>
          <w:sz w:val="22"/>
        </w:rPr>
      </w:pPr>
      <w:r w:rsidRPr="00287690">
        <w:rPr>
          <w:rFonts w:ascii="Verdana" w:hAnsi="Verdana"/>
          <w:sz w:val="22"/>
        </w:rPr>
        <w:t>Defin</w:t>
      </w:r>
      <w:r w:rsidR="00BC1DED" w:rsidRPr="00287690">
        <w:rPr>
          <w:rFonts w:ascii="Verdana" w:hAnsi="Verdana"/>
          <w:sz w:val="22"/>
        </w:rPr>
        <w:t>itivamente, não há como reivindicar</w:t>
      </w:r>
      <w:r w:rsidRPr="00287690">
        <w:rPr>
          <w:rFonts w:ascii="Verdana" w:hAnsi="Verdana"/>
          <w:sz w:val="22"/>
        </w:rPr>
        <w:t xml:space="preserve"> um “mundo humano”</w:t>
      </w:r>
      <w:r w:rsidR="00BC1DED" w:rsidRPr="00287690">
        <w:rPr>
          <w:rFonts w:ascii="Verdana" w:hAnsi="Verdana"/>
          <w:sz w:val="22"/>
        </w:rPr>
        <w:t xml:space="preserve"> – tal como propõe Homi Bhabha</w:t>
      </w:r>
      <w:r w:rsidR="00835C10" w:rsidRPr="00287690">
        <w:rPr>
          <w:rFonts w:ascii="Verdana" w:hAnsi="Verdana"/>
          <w:sz w:val="22"/>
        </w:rPr>
        <w:t xml:space="preserve"> (1998)</w:t>
      </w:r>
      <w:r w:rsidR="00BC1DED" w:rsidRPr="00287690">
        <w:rPr>
          <w:rFonts w:ascii="Verdana" w:hAnsi="Verdana"/>
          <w:sz w:val="22"/>
        </w:rPr>
        <w:t>, apoiando-se em Hannah Arendt -</w:t>
      </w:r>
      <w:r w:rsidRPr="00287690">
        <w:rPr>
          <w:rFonts w:ascii="Verdana" w:hAnsi="Verdana"/>
          <w:sz w:val="22"/>
        </w:rPr>
        <w:t xml:space="preserve"> sem se problematizar a desigualdade de gênero. É nesse sentido que teóricas como Gayatri Spivak buscam interpelar o sujeito pós-colonial. Ao indagar, em seu célebre ensaio, se “pode o subalterno falar” (2010), Spivak dedica especial atenção à figura da “mulher subalterna”, que mesmo, no seio das teorias que escrutinam a cultura na perspectiva dos oprimidos, corre permanente risco de continuar “tão muda como sempre esteve” (SPIVAK, 2010, p. 86). Defendendo a articulação do sujeito do feminismo ao sujeito pós-colonial, a autora propõe o questionamento da “inquestionável mudez da mulher </w:t>
      </w:r>
      <w:r w:rsidRPr="00287690">
        <w:rPr>
          <w:rFonts w:ascii="Verdana" w:hAnsi="Verdana"/>
          <w:sz w:val="22"/>
        </w:rPr>
        <w:lastRenderedPageBreak/>
        <w:t xml:space="preserve">subalterna, mesmo no projeto anti-imperialista dos estudos subalternos” (SPIVAK, 2010, p. 88). </w:t>
      </w:r>
    </w:p>
    <w:p w:rsidR="00B01E76" w:rsidRPr="00287690" w:rsidRDefault="00B01E76" w:rsidP="00287690">
      <w:pPr>
        <w:spacing w:after="0" w:line="360" w:lineRule="auto"/>
        <w:ind w:left="0"/>
        <w:rPr>
          <w:rFonts w:ascii="Verdana" w:hAnsi="Verdana"/>
          <w:sz w:val="22"/>
        </w:rPr>
      </w:pPr>
      <w:r w:rsidRPr="00287690">
        <w:rPr>
          <w:rFonts w:ascii="Verdana" w:hAnsi="Verdana"/>
          <w:sz w:val="22"/>
        </w:rPr>
        <w:t xml:space="preserve"> Contudo, se levarmos em conta a reflexão de inúmeras autoras que buscam falar da experiência das mulheres, e das desigualdades de gênero, a partir de lugares distanciados das matrizes do pensamento ocidental, podemos perceber que o “privilégio feminino” a que se refere Spivak (o qual posiciona mulheres em diferentes e desiguais lugares na perspectiva de classe, etnia, raça, nacionalidade, sexualidade, etc.), está longe ainda de ser desaprendido. </w:t>
      </w:r>
      <w:r w:rsidR="00BC1DED" w:rsidRPr="00287690">
        <w:rPr>
          <w:rFonts w:ascii="Verdana" w:hAnsi="Verdana"/>
          <w:sz w:val="22"/>
        </w:rPr>
        <w:t xml:space="preserve">Ao examinarmos </w:t>
      </w:r>
      <w:r w:rsidRPr="00287690">
        <w:rPr>
          <w:rFonts w:ascii="Verdana" w:hAnsi="Verdana"/>
          <w:sz w:val="22"/>
        </w:rPr>
        <w:t>os modos de representação das mulheres africanas pelos discursos do Ocidente, não é difícil percebermos um profundo abismo entre feministas do “norte” e do “sul”, reafirmado por discursos que ainda hoje reproduzem o modelo colonial, reduzindo e essencializando a figura da ‘mulher africana’ como figura exótica em sua diferença, passiva e inerte diante de sua condição de vítima de sua própria cultura.</w:t>
      </w:r>
    </w:p>
    <w:p w:rsidR="00B6105D" w:rsidRPr="00287690" w:rsidRDefault="00DB04C9" w:rsidP="00287690">
      <w:pPr>
        <w:spacing w:after="0" w:line="360" w:lineRule="auto"/>
        <w:ind w:left="0" w:firstLine="345"/>
        <w:rPr>
          <w:rFonts w:ascii="Verdana" w:eastAsia="Arial" w:hAnsi="Verdana"/>
          <w:sz w:val="22"/>
        </w:rPr>
      </w:pPr>
      <w:r w:rsidRPr="00287690">
        <w:rPr>
          <w:rFonts w:ascii="Verdana" w:hAnsi="Verdana"/>
          <w:sz w:val="22"/>
        </w:rPr>
        <w:t xml:space="preserve">No caso brasileiro, intelectuais negras como </w:t>
      </w:r>
      <w:r w:rsidR="00835C10" w:rsidRPr="00287690">
        <w:rPr>
          <w:rFonts w:ascii="Verdana" w:hAnsi="Verdana"/>
          <w:sz w:val="22"/>
        </w:rPr>
        <w:t xml:space="preserve">Lélia Gonzalez, </w:t>
      </w:r>
      <w:r w:rsidRPr="00287690">
        <w:rPr>
          <w:rFonts w:ascii="Verdana" w:hAnsi="Verdana"/>
          <w:sz w:val="22"/>
        </w:rPr>
        <w:t xml:space="preserve">Sueli Carneiro </w:t>
      </w:r>
      <w:r w:rsidR="00835C10" w:rsidRPr="00287690">
        <w:rPr>
          <w:rFonts w:ascii="Verdana" w:hAnsi="Verdana"/>
          <w:sz w:val="22"/>
        </w:rPr>
        <w:t xml:space="preserve">e muitas outras, </w:t>
      </w:r>
      <w:r w:rsidRPr="00287690">
        <w:rPr>
          <w:rFonts w:ascii="Verdana" w:hAnsi="Verdana"/>
          <w:sz w:val="22"/>
        </w:rPr>
        <w:t>dedicam-se a mostrar a importância de se articular gênero e raça na produção de um pensamento f</w:t>
      </w:r>
      <w:r w:rsidR="00BC1DED" w:rsidRPr="00287690">
        <w:rPr>
          <w:rFonts w:ascii="Verdana" w:hAnsi="Verdana"/>
          <w:sz w:val="22"/>
        </w:rPr>
        <w:t>eminista contemporâneo</w:t>
      </w:r>
      <w:r w:rsidRPr="00287690">
        <w:rPr>
          <w:rFonts w:ascii="Verdana" w:hAnsi="Verdana"/>
          <w:sz w:val="22"/>
        </w:rPr>
        <w:t>. Denunciando aquilo que considera o viés euro</w:t>
      </w:r>
      <w:r w:rsidR="00BC1DED" w:rsidRPr="00287690">
        <w:rPr>
          <w:rFonts w:ascii="Verdana" w:hAnsi="Verdana"/>
          <w:sz w:val="22"/>
        </w:rPr>
        <w:t>cêntrico do feminismo brasileiro</w:t>
      </w:r>
      <w:r w:rsidR="00835C10" w:rsidRPr="00287690">
        <w:rPr>
          <w:rFonts w:ascii="Verdana" w:hAnsi="Verdana"/>
          <w:sz w:val="22"/>
        </w:rPr>
        <w:t>, Carneiro</w:t>
      </w:r>
      <w:r w:rsidRPr="00287690">
        <w:rPr>
          <w:rFonts w:ascii="Verdana" w:hAnsi="Verdana"/>
          <w:sz w:val="22"/>
        </w:rPr>
        <w:t xml:space="preserve"> evoca </w:t>
      </w:r>
      <w:r w:rsidRPr="00287690">
        <w:rPr>
          <w:rFonts w:ascii="Verdana" w:eastAsia="Arial" w:hAnsi="Verdana"/>
          <w:sz w:val="22"/>
        </w:rPr>
        <w:t>“toda uma história de resistências e de lutas”, em que as mulheres negras têm sido protagonistas “graças à dinâmica de uma memória cultural ancestral” (Carneiro, 2002, p. 191). Essa história, tornada invisível nos processos de canonização letrada da historiografia brasileir</w:t>
      </w:r>
      <w:r w:rsidR="00835C10" w:rsidRPr="00287690">
        <w:rPr>
          <w:rFonts w:ascii="Verdana" w:eastAsia="Arial" w:hAnsi="Verdana"/>
          <w:sz w:val="22"/>
        </w:rPr>
        <w:t>a, omite, segundo a autora</w:t>
      </w:r>
      <w:r w:rsidRPr="00287690">
        <w:rPr>
          <w:rFonts w:ascii="Verdana" w:eastAsia="Arial" w:hAnsi="Verdana"/>
          <w:sz w:val="22"/>
        </w:rPr>
        <w:t xml:space="preserve">, </w:t>
      </w:r>
      <w:r w:rsidRPr="00287690">
        <w:rPr>
          <w:rFonts w:ascii="Verdana" w:hAnsi="Verdana"/>
          <w:sz w:val="22"/>
        </w:rPr>
        <w:t xml:space="preserve">a centralidade da questão racial nas hierarquias de gênero presentes em nossa sociedade, assim como </w:t>
      </w:r>
      <w:r w:rsidRPr="00287690">
        <w:rPr>
          <w:rFonts w:ascii="Verdana" w:eastAsia="Arial" w:hAnsi="Verdana"/>
          <w:sz w:val="22"/>
        </w:rPr>
        <w:t xml:space="preserve">universaliza valores de uma cultura particular (ocidental e burguesa) para o conjunto das mulheres – sem levar em conta os aspectos de dominação e violência que historicamente caracterizaram as reações entre brancos e não brancos. No mesmo sentido – e num momento de grande significado para a luta contra o preconceito e a discriminação racial, a realização da III Conferência Mundial contra o Racismo, em Durban 2001 – </w:t>
      </w:r>
      <w:r w:rsidR="00BC1DED" w:rsidRPr="00287690">
        <w:rPr>
          <w:rFonts w:ascii="Verdana" w:eastAsia="Arial" w:hAnsi="Verdana"/>
          <w:sz w:val="22"/>
        </w:rPr>
        <w:t xml:space="preserve">a feminista afro-americana </w:t>
      </w:r>
      <w:r w:rsidRPr="00287690">
        <w:rPr>
          <w:rFonts w:ascii="Verdana" w:eastAsia="Arial" w:hAnsi="Verdana"/>
          <w:sz w:val="22"/>
        </w:rPr>
        <w:t>Kimberlé Crenshaw reivindica “formas de entender como as experiências únicas de mulheres étnica e racialmente identificadas são por vezes obscurecidas ou marginalizadas nos discursos sobre direitos” , e propõe, como resposta política,  “novas metodologias que desvendem as formas como várias estruturas de subordinação convergem”(2002, p. 183).</w:t>
      </w:r>
    </w:p>
    <w:p w:rsidR="00B6105D" w:rsidRPr="00287690" w:rsidRDefault="00B01E76" w:rsidP="00287690">
      <w:pPr>
        <w:spacing w:after="0" w:line="360" w:lineRule="auto"/>
        <w:ind w:left="0" w:firstLine="0"/>
        <w:rPr>
          <w:rFonts w:ascii="Verdana" w:hAnsi="Verdana"/>
          <w:sz w:val="22"/>
        </w:rPr>
      </w:pPr>
      <w:r w:rsidRPr="00287690">
        <w:rPr>
          <w:rFonts w:ascii="Verdana" w:hAnsi="Verdana"/>
          <w:sz w:val="22"/>
        </w:rPr>
        <w:lastRenderedPageBreak/>
        <w:t>Enfim, é a partir do desejo de uma aproximação ao discurso dessa alteridade radical em que se constitui a escritora africana</w:t>
      </w:r>
      <w:r w:rsidR="00BC1DED" w:rsidRPr="00287690">
        <w:rPr>
          <w:rFonts w:ascii="Verdana" w:hAnsi="Verdana"/>
          <w:sz w:val="22"/>
        </w:rPr>
        <w:t xml:space="preserve"> e afro</w:t>
      </w:r>
      <w:r w:rsidR="00DB04C9" w:rsidRPr="00287690">
        <w:rPr>
          <w:rFonts w:ascii="Verdana" w:hAnsi="Verdana"/>
          <w:sz w:val="22"/>
        </w:rPr>
        <w:t>descendente</w:t>
      </w:r>
      <w:r w:rsidRPr="00287690">
        <w:rPr>
          <w:rFonts w:ascii="Verdana" w:hAnsi="Verdana"/>
          <w:sz w:val="22"/>
        </w:rPr>
        <w:t xml:space="preserve">  - alteridade como mulher dentro de culturas patriarcais, como sujeito (pós)-colonial diante de perspectivas epistemológicas que invisibizaram os ‘outros’, situados para além da linha abissal, como propõe Boaventura de Sousa Santos, como sujeito feminino subalterno sem voz  nos discursos pós-coloniais, como sugere Gayatri Spivak, e por fim, como ‘mulher dos outros’ (como sugere Catarina Martins), sob o olhar exotizante e vitimizador do feminismo eurocêntric</w:t>
      </w:r>
      <w:r w:rsidR="00B6105D" w:rsidRPr="00287690">
        <w:rPr>
          <w:rFonts w:ascii="Verdana" w:hAnsi="Verdana"/>
          <w:sz w:val="22"/>
        </w:rPr>
        <w:t>o – que se propõe esta discussão.</w:t>
      </w:r>
    </w:p>
    <w:p w:rsidR="00DB04C9" w:rsidRPr="00287690" w:rsidRDefault="00DB04C9" w:rsidP="00287690">
      <w:pPr>
        <w:spacing w:after="0" w:line="360" w:lineRule="auto"/>
        <w:ind w:left="0" w:firstLine="0"/>
        <w:rPr>
          <w:rFonts w:ascii="Verdana" w:hAnsi="Verdana"/>
          <w:sz w:val="22"/>
        </w:rPr>
      </w:pPr>
      <w:r w:rsidRPr="00287690">
        <w:rPr>
          <w:rFonts w:ascii="Verdana" w:hAnsi="Verdana"/>
          <w:sz w:val="22"/>
        </w:rPr>
        <w:t>Nesse sentido, o objetivo de se investigar a formulação de um ‘projeto descolonial ao Sul’ se vale das proposições de Boaventura de Sousa Santos, compreendendo o conceito de Sul como uma potente metáfora “do sofrimento humano sistêmico e injusto provocado pelo capitalismo global e pelo colonialismo” (SANTOS, 2007, p. 85), e também como proposta epistemológica. O conjunto de esforços epistemológicos e políticos reivindicados por Sousa Santos tem por meta a construção de um cosmopolitismo subalterno, capaz de fazer frente - e</w:t>
      </w:r>
      <w:r w:rsidR="00FA1F39" w:rsidRPr="00287690">
        <w:rPr>
          <w:rFonts w:ascii="Verdana" w:hAnsi="Verdana"/>
          <w:sz w:val="22"/>
        </w:rPr>
        <w:t xml:space="preserve"> colocar-se como alternativa - a </w:t>
      </w:r>
      <w:r w:rsidRPr="00287690">
        <w:rPr>
          <w:rFonts w:ascii="Verdana" w:hAnsi="Verdana"/>
          <w:sz w:val="22"/>
        </w:rPr>
        <w:t xml:space="preserve"> todo um processo histórico de construção do pensamento e do poder ocidental hegemônico, que determinou, segundo uma lógica estrita e abissal, a quem pertencia o direito ao saber, ao poder, ao transitar, ao dominar, conquistar, vencer. </w:t>
      </w:r>
    </w:p>
    <w:p w:rsidR="00DB04C9" w:rsidRDefault="00DB04C9" w:rsidP="00287690">
      <w:pPr>
        <w:spacing w:after="0" w:line="240" w:lineRule="auto"/>
        <w:ind w:left="0" w:firstLine="566"/>
        <w:rPr>
          <w:rFonts w:ascii="Verdana" w:hAnsi="Verdana"/>
          <w:sz w:val="22"/>
        </w:rPr>
      </w:pPr>
    </w:p>
    <w:p w:rsidR="0089072D" w:rsidRDefault="0089072D" w:rsidP="00287690">
      <w:pPr>
        <w:spacing w:after="0" w:line="240" w:lineRule="auto"/>
        <w:ind w:left="0" w:firstLine="566"/>
        <w:rPr>
          <w:rFonts w:ascii="Verdana" w:hAnsi="Verdana"/>
          <w:sz w:val="22"/>
        </w:rPr>
      </w:pPr>
    </w:p>
    <w:p w:rsidR="0089072D" w:rsidRDefault="0089072D" w:rsidP="00287690">
      <w:pPr>
        <w:spacing w:after="0" w:line="240" w:lineRule="auto"/>
        <w:ind w:left="0" w:firstLine="566"/>
        <w:rPr>
          <w:rFonts w:ascii="Verdana" w:hAnsi="Verdana"/>
          <w:sz w:val="22"/>
        </w:rPr>
      </w:pPr>
    </w:p>
    <w:p w:rsidR="0089072D" w:rsidRPr="00287690" w:rsidRDefault="0089072D" w:rsidP="00287690">
      <w:pPr>
        <w:spacing w:after="0" w:line="240" w:lineRule="auto"/>
        <w:ind w:left="0" w:firstLine="566"/>
        <w:rPr>
          <w:rFonts w:ascii="Verdana" w:hAnsi="Verdana"/>
          <w:sz w:val="22"/>
        </w:rPr>
      </w:pPr>
    </w:p>
    <w:p w:rsidR="005707A3" w:rsidRPr="00287690" w:rsidRDefault="005707A3" w:rsidP="00287690">
      <w:pPr>
        <w:spacing w:after="0" w:line="240" w:lineRule="auto"/>
        <w:ind w:left="0"/>
        <w:rPr>
          <w:rFonts w:ascii="Verdana" w:hAnsi="Verdana"/>
          <w:sz w:val="22"/>
        </w:rPr>
      </w:pPr>
    </w:p>
    <w:p w:rsidR="00BB3E3D" w:rsidRPr="00287690" w:rsidRDefault="00CB2FF6" w:rsidP="00287690">
      <w:pPr>
        <w:pStyle w:val="PargrafodaLista"/>
        <w:numPr>
          <w:ilvl w:val="0"/>
          <w:numId w:val="2"/>
        </w:numPr>
        <w:spacing w:after="0" w:line="240" w:lineRule="auto"/>
        <w:ind w:left="0"/>
        <w:rPr>
          <w:rFonts w:ascii="Verdana" w:hAnsi="Verdana"/>
          <w:b/>
          <w:sz w:val="22"/>
        </w:rPr>
      </w:pPr>
      <w:r w:rsidRPr="00287690">
        <w:rPr>
          <w:rFonts w:ascii="Verdana" w:hAnsi="Verdana"/>
          <w:b/>
          <w:sz w:val="22"/>
        </w:rPr>
        <w:t>TÓPICOS PARA DISCUSSÃO</w:t>
      </w:r>
      <w:r w:rsidR="00527411" w:rsidRPr="00287690">
        <w:rPr>
          <w:rFonts w:ascii="Verdana" w:hAnsi="Verdana"/>
          <w:b/>
          <w:sz w:val="22"/>
        </w:rPr>
        <w:t>:</w:t>
      </w:r>
    </w:p>
    <w:p w:rsidR="00966E82" w:rsidRPr="00287690" w:rsidRDefault="00966E82" w:rsidP="00287690">
      <w:pPr>
        <w:pStyle w:val="PargrafodaLista"/>
        <w:spacing w:after="0" w:line="240" w:lineRule="auto"/>
        <w:ind w:left="0" w:firstLine="0"/>
        <w:rPr>
          <w:rFonts w:ascii="Verdana" w:hAnsi="Verdana"/>
          <w:b/>
          <w:sz w:val="22"/>
        </w:rPr>
      </w:pPr>
    </w:p>
    <w:p w:rsidR="00966E82" w:rsidRDefault="001C6542" w:rsidP="009A7B75">
      <w:pPr>
        <w:pStyle w:val="PargrafodaLista"/>
        <w:numPr>
          <w:ilvl w:val="0"/>
          <w:numId w:val="4"/>
        </w:numPr>
        <w:spacing w:after="0" w:line="240" w:lineRule="auto"/>
        <w:rPr>
          <w:rFonts w:ascii="Verdana" w:hAnsi="Verdana"/>
          <w:sz w:val="22"/>
        </w:rPr>
      </w:pPr>
      <w:r w:rsidRPr="009A7B75">
        <w:rPr>
          <w:rFonts w:ascii="Verdana" w:hAnsi="Verdana"/>
          <w:sz w:val="22"/>
        </w:rPr>
        <w:t>Violência epistêmica e colonialidade</w:t>
      </w:r>
    </w:p>
    <w:p w:rsidR="009A7B75" w:rsidRDefault="009A7B75" w:rsidP="009A7B75">
      <w:pPr>
        <w:pStyle w:val="PargrafodaLista"/>
        <w:spacing w:after="0" w:line="240" w:lineRule="auto"/>
        <w:ind w:firstLine="0"/>
        <w:rPr>
          <w:rFonts w:ascii="Verdana" w:hAnsi="Verdana"/>
          <w:sz w:val="22"/>
        </w:rPr>
      </w:pPr>
    </w:p>
    <w:p w:rsidR="001C6542" w:rsidRDefault="00966E82" w:rsidP="009A7B75">
      <w:pPr>
        <w:pStyle w:val="PargrafodaLista"/>
        <w:numPr>
          <w:ilvl w:val="0"/>
          <w:numId w:val="4"/>
        </w:numPr>
        <w:spacing w:after="0" w:line="240" w:lineRule="auto"/>
        <w:rPr>
          <w:rFonts w:ascii="Verdana" w:hAnsi="Verdana"/>
          <w:sz w:val="22"/>
        </w:rPr>
      </w:pPr>
      <w:r w:rsidRPr="009A7B75">
        <w:rPr>
          <w:rFonts w:ascii="Verdana" w:hAnsi="Verdana"/>
          <w:sz w:val="22"/>
        </w:rPr>
        <w:t xml:space="preserve"> </w:t>
      </w:r>
      <w:r w:rsidR="003F26C1" w:rsidRPr="009A7B75">
        <w:rPr>
          <w:rFonts w:ascii="Verdana" w:hAnsi="Verdana"/>
          <w:sz w:val="22"/>
        </w:rPr>
        <w:t>Poéticas/políticas</w:t>
      </w:r>
      <w:r w:rsidR="001C6542" w:rsidRPr="009A7B75">
        <w:rPr>
          <w:rFonts w:ascii="Verdana" w:hAnsi="Verdana"/>
          <w:sz w:val="22"/>
        </w:rPr>
        <w:t xml:space="preserve"> africanas e afrodescendentes</w:t>
      </w:r>
      <w:r w:rsidR="00D5319B" w:rsidRPr="009A7B75">
        <w:rPr>
          <w:rFonts w:ascii="Verdana" w:hAnsi="Verdana"/>
          <w:sz w:val="22"/>
        </w:rPr>
        <w:t xml:space="preserve"> – ancestralidade, historicidade e diásporas sob enfoque de gênero</w:t>
      </w:r>
    </w:p>
    <w:p w:rsidR="009A7B75" w:rsidRPr="009A7B75" w:rsidRDefault="009A7B75" w:rsidP="009A7B75">
      <w:pPr>
        <w:pStyle w:val="PargrafodaLista"/>
        <w:rPr>
          <w:rFonts w:ascii="Verdana" w:hAnsi="Verdana"/>
          <w:sz w:val="22"/>
        </w:rPr>
      </w:pPr>
    </w:p>
    <w:p w:rsidR="001C6542" w:rsidRPr="009A7B75" w:rsidRDefault="00966E82" w:rsidP="009A7B75">
      <w:pPr>
        <w:pStyle w:val="PargrafodaLista"/>
        <w:numPr>
          <w:ilvl w:val="0"/>
          <w:numId w:val="4"/>
        </w:numPr>
        <w:spacing w:after="0" w:line="240" w:lineRule="auto"/>
        <w:rPr>
          <w:rFonts w:ascii="Verdana" w:hAnsi="Verdana"/>
          <w:sz w:val="22"/>
        </w:rPr>
      </w:pPr>
      <w:r w:rsidRPr="009A7B75">
        <w:rPr>
          <w:rFonts w:ascii="Verdana" w:hAnsi="Verdana"/>
          <w:sz w:val="22"/>
        </w:rPr>
        <w:t xml:space="preserve"> </w:t>
      </w:r>
      <w:r w:rsidR="001C6542" w:rsidRPr="009A7B75">
        <w:rPr>
          <w:rFonts w:ascii="Verdana" w:hAnsi="Verdana"/>
          <w:sz w:val="22"/>
        </w:rPr>
        <w:t>Pensamento descolonial e formulações ao Sul</w:t>
      </w:r>
    </w:p>
    <w:p w:rsidR="00820CB0" w:rsidRDefault="00820CB0" w:rsidP="00287690">
      <w:pPr>
        <w:spacing w:after="0" w:line="240" w:lineRule="auto"/>
        <w:ind w:left="0" w:firstLine="0"/>
        <w:rPr>
          <w:rFonts w:ascii="Verdana" w:hAnsi="Verdana"/>
          <w:sz w:val="22"/>
        </w:rPr>
      </w:pPr>
    </w:p>
    <w:p w:rsidR="009A7B75" w:rsidRDefault="009A7B75" w:rsidP="00287690">
      <w:pPr>
        <w:spacing w:after="0" w:line="240" w:lineRule="auto"/>
        <w:ind w:left="0" w:firstLine="0"/>
        <w:rPr>
          <w:rFonts w:ascii="Verdana" w:hAnsi="Verdana"/>
          <w:sz w:val="22"/>
        </w:rPr>
      </w:pPr>
    </w:p>
    <w:p w:rsidR="0089072D" w:rsidRDefault="0089072D" w:rsidP="00287690">
      <w:pPr>
        <w:spacing w:after="0" w:line="240" w:lineRule="auto"/>
        <w:ind w:left="0" w:firstLine="0"/>
        <w:rPr>
          <w:rFonts w:ascii="Verdana" w:hAnsi="Verdana"/>
          <w:sz w:val="22"/>
        </w:rPr>
      </w:pPr>
    </w:p>
    <w:p w:rsidR="0089072D" w:rsidRDefault="0089072D" w:rsidP="00287690">
      <w:pPr>
        <w:spacing w:after="0" w:line="240" w:lineRule="auto"/>
        <w:ind w:left="0" w:firstLine="0"/>
        <w:rPr>
          <w:rFonts w:ascii="Verdana" w:hAnsi="Verdana"/>
          <w:sz w:val="22"/>
        </w:rPr>
      </w:pPr>
    </w:p>
    <w:p w:rsidR="0089072D" w:rsidRDefault="0089072D" w:rsidP="00287690">
      <w:pPr>
        <w:spacing w:after="0" w:line="240" w:lineRule="auto"/>
        <w:ind w:left="0" w:firstLine="0"/>
        <w:rPr>
          <w:rFonts w:ascii="Verdana" w:hAnsi="Verdana"/>
          <w:sz w:val="22"/>
        </w:rPr>
      </w:pPr>
    </w:p>
    <w:p w:rsidR="0089072D" w:rsidRPr="00287690" w:rsidRDefault="0089072D" w:rsidP="00287690">
      <w:pPr>
        <w:spacing w:after="0" w:line="240" w:lineRule="auto"/>
        <w:ind w:left="0" w:firstLine="0"/>
        <w:rPr>
          <w:rFonts w:ascii="Verdana" w:hAnsi="Verdana"/>
          <w:sz w:val="22"/>
        </w:rPr>
      </w:pPr>
    </w:p>
    <w:p w:rsidR="00820CB0" w:rsidRPr="00287690" w:rsidRDefault="00820CB0" w:rsidP="00287690">
      <w:pPr>
        <w:spacing w:after="0" w:line="240" w:lineRule="auto"/>
        <w:ind w:left="0" w:firstLine="0"/>
        <w:rPr>
          <w:rFonts w:ascii="Verdana" w:hAnsi="Verdana"/>
          <w:sz w:val="22"/>
        </w:rPr>
      </w:pPr>
    </w:p>
    <w:p w:rsidR="00BB3E3D" w:rsidRPr="00287690" w:rsidRDefault="004503EB" w:rsidP="00287690">
      <w:pPr>
        <w:pStyle w:val="PargrafodaLista"/>
        <w:numPr>
          <w:ilvl w:val="0"/>
          <w:numId w:val="2"/>
        </w:numPr>
        <w:spacing w:after="0" w:line="240" w:lineRule="auto"/>
        <w:ind w:left="0"/>
        <w:rPr>
          <w:rFonts w:ascii="Verdana" w:hAnsi="Verdana"/>
          <w:b/>
          <w:sz w:val="22"/>
        </w:rPr>
      </w:pPr>
      <w:r w:rsidRPr="00287690">
        <w:rPr>
          <w:rFonts w:ascii="Verdana" w:hAnsi="Verdana"/>
          <w:b/>
          <w:sz w:val="22"/>
        </w:rPr>
        <w:lastRenderedPageBreak/>
        <w:t>BI</w:t>
      </w:r>
      <w:r w:rsidR="009F7C46" w:rsidRPr="00287690">
        <w:rPr>
          <w:rFonts w:ascii="Verdana" w:hAnsi="Verdana"/>
          <w:b/>
          <w:sz w:val="22"/>
        </w:rPr>
        <w:t>BLIOGRAFIA  BÁSICA:</w:t>
      </w:r>
    </w:p>
    <w:p w:rsidR="00BB3E3D" w:rsidRPr="00287690" w:rsidRDefault="00BB3E3D" w:rsidP="00287690">
      <w:pPr>
        <w:spacing w:after="0" w:line="240" w:lineRule="auto"/>
        <w:ind w:left="0"/>
        <w:rPr>
          <w:rFonts w:ascii="Verdana" w:hAnsi="Verdana"/>
          <w:kern w:val="28"/>
          <w:sz w:val="22"/>
        </w:rPr>
      </w:pPr>
    </w:p>
    <w:p w:rsidR="00EC6F2C" w:rsidRPr="00287690" w:rsidRDefault="00EC6F2C" w:rsidP="00287690">
      <w:pPr>
        <w:pStyle w:val="Default"/>
        <w:jc w:val="both"/>
        <w:rPr>
          <w:rFonts w:ascii="Verdana" w:hAnsi="Verdana" w:cs="Times New Roman"/>
          <w:color w:val="auto"/>
          <w:sz w:val="22"/>
          <w:szCs w:val="22"/>
        </w:rPr>
      </w:pPr>
      <w:bookmarkStart w:id="0" w:name="_GoBack"/>
      <w:bookmarkEnd w:id="0"/>
      <w:r w:rsidRPr="00287690">
        <w:rPr>
          <w:rFonts w:ascii="Verdana" w:hAnsi="Verdana"/>
          <w:sz w:val="22"/>
          <w:szCs w:val="22"/>
        </w:rPr>
        <w:t xml:space="preserve">ANZALDÚA, Gloria.  “La </w:t>
      </w:r>
      <w:r w:rsidR="002406D3" w:rsidRPr="00287690">
        <w:rPr>
          <w:rFonts w:ascii="Verdana" w:hAnsi="Verdana"/>
          <w:sz w:val="22"/>
          <w:szCs w:val="22"/>
        </w:rPr>
        <w:t>conc</w:t>
      </w:r>
      <w:r w:rsidRPr="00287690">
        <w:rPr>
          <w:rFonts w:ascii="Verdana" w:hAnsi="Verdana"/>
          <w:sz w:val="22"/>
          <w:szCs w:val="22"/>
        </w:rPr>
        <w:t xml:space="preserve">iencia de la mestiza/Rumo a uma nova consciência”.  </w:t>
      </w:r>
      <w:r w:rsidRPr="00287690">
        <w:rPr>
          <w:rFonts w:ascii="Verdana" w:hAnsi="Verdana" w:cs="Times New Roman"/>
          <w:i/>
          <w:iCs/>
          <w:color w:val="auto"/>
          <w:sz w:val="22"/>
          <w:szCs w:val="22"/>
        </w:rPr>
        <w:t xml:space="preserve">Revista Estudos Feministas, </w:t>
      </w:r>
      <w:r w:rsidRPr="00287690">
        <w:rPr>
          <w:rFonts w:ascii="Verdana" w:hAnsi="Verdana" w:cs="Times New Roman"/>
          <w:color w:val="auto"/>
          <w:sz w:val="22"/>
          <w:szCs w:val="22"/>
        </w:rPr>
        <w:t>Florianópolis, v.13, n.3, p.704-719</w:t>
      </w:r>
      <w:r w:rsidRPr="00287690">
        <w:rPr>
          <w:rFonts w:ascii="Verdana" w:hAnsi="Verdana" w:cs="Times New Roman"/>
          <w:color w:val="auto"/>
          <w:sz w:val="22"/>
          <w:szCs w:val="22"/>
        </w:rPr>
        <w:t>, set.-dez.</w:t>
      </w:r>
      <w:r w:rsidRPr="00287690">
        <w:rPr>
          <w:rFonts w:ascii="Verdana" w:hAnsi="Verdana" w:cs="Times New Roman"/>
          <w:color w:val="auto"/>
          <w:sz w:val="22"/>
          <w:szCs w:val="22"/>
        </w:rPr>
        <w:t xml:space="preserve"> 2005</w:t>
      </w:r>
      <w:r w:rsidRPr="00287690">
        <w:rPr>
          <w:rFonts w:ascii="Verdana" w:hAnsi="Verdana" w:cs="Times New Roman"/>
          <w:color w:val="auto"/>
          <w:sz w:val="22"/>
          <w:szCs w:val="22"/>
        </w:rPr>
        <w:t xml:space="preserve">. </w:t>
      </w:r>
    </w:p>
    <w:p w:rsidR="00EC6F2C" w:rsidRPr="00287690" w:rsidRDefault="00EC6F2C" w:rsidP="00287690">
      <w:pPr>
        <w:spacing w:after="0" w:line="240" w:lineRule="auto"/>
        <w:ind w:left="0"/>
        <w:rPr>
          <w:rFonts w:ascii="Verdana" w:hAnsi="Verdana"/>
          <w:sz w:val="22"/>
        </w:rPr>
      </w:pPr>
    </w:p>
    <w:p w:rsidR="00EC6F2C" w:rsidRPr="00287690" w:rsidRDefault="00EC6F2C" w:rsidP="00287690">
      <w:pPr>
        <w:spacing w:after="0" w:line="240" w:lineRule="auto"/>
        <w:ind w:left="0"/>
        <w:rPr>
          <w:rFonts w:ascii="Verdana" w:hAnsi="Verdana"/>
          <w:sz w:val="22"/>
        </w:rPr>
      </w:pPr>
    </w:p>
    <w:p w:rsidR="007D4358" w:rsidRPr="00287690" w:rsidRDefault="007D4358" w:rsidP="00287690">
      <w:pPr>
        <w:spacing w:after="0" w:line="240" w:lineRule="auto"/>
        <w:ind w:left="0"/>
        <w:rPr>
          <w:rFonts w:ascii="Verdana" w:hAnsi="Verdana"/>
          <w:sz w:val="22"/>
        </w:rPr>
      </w:pPr>
      <w:r w:rsidRPr="00287690">
        <w:rPr>
          <w:rFonts w:ascii="Verdana" w:hAnsi="Verdana"/>
          <w:sz w:val="22"/>
        </w:rPr>
        <w:t xml:space="preserve">APPIAH, Kwame A. </w:t>
      </w:r>
      <w:r w:rsidRPr="0089072D">
        <w:rPr>
          <w:rFonts w:ascii="Verdana" w:hAnsi="Verdana"/>
          <w:i/>
          <w:sz w:val="22"/>
        </w:rPr>
        <w:t>Na casa de meu pai</w:t>
      </w:r>
      <w:r w:rsidRPr="00287690">
        <w:rPr>
          <w:rFonts w:ascii="Verdana" w:hAnsi="Verdana"/>
          <w:sz w:val="22"/>
        </w:rPr>
        <w:t>; a África na filosofia da cultura.  Rio de Janeiro: Contraponto, 1997.</w:t>
      </w:r>
    </w:p>
    <w:p w:rsidR="00B85C57" w:rsidRPr="00287690" w:rsidRDefault="00B85C57" w:rsidP="00287690">
      <w:pPr>
        <w:spacing w:after="0" w:line="240" w:lineRule="auto"/>
        <w:ind w:left="0"/>
        <w:rPr>
          <w:rFonts w:ascii="Verdana" w:hAnsi="Verdana"/>
          <w:sz w:val="22"/>
        </w:rPr>
      </w:pPr>
    </w:p>
    <w:p w:rsidR="009922A9" w:rsidRPr="00287690" w:rsidRDefault="009922A9" w:rsidP="00287690">
      <w:pPr>
        <w:spacing w:after="0" w:line="240" w:lineRule="auto"/>
        <w:ind w:left="0"/>
        <w:rPr>
          <w:rFonts w:ascii="Verdana" w:hAnsi="Verdana"/>
          <w:sz w:val="22"/>
        </w:rPr>
      </w:pPr>
      <w:r w:rsidRPr="00287690">
        <w:rPr>
          <w:rFonts w:ascii="Verdana" w:hAnsi="Verdana"/>
          <w:sz w:val="22"/>
        </w:rPr>
        <w:t xml:space="preserve">AZEVEDO- HARMAN, Elisabete et al. </w:t>
      </w:r>
      <w:r w:rsidRPr="0089072D">
        <w:rPr>
          <w:rFonts w:ascii="Verdana" w:hAnsi="Verdana"/>
          <w:i/>
          <w:sz w:val="22"/>
        </w:rPr>
        <w:t>Grandes lições</w:t>
      </w:r>
      <w:r w:rsidRPr="00287690">
        <w:rPr>
          <w:rFonts w:ascii="Verdana" w:hAnsi="Verdana"/>
          <w:sz w:val="22"/>
        </w:rPr>
        <w:t>. Lisboa: Tinta-da-China; Fundação Calouste Gulbenkian, 2013.  v.2.</w:t>
      </w:r>
    </w:p>
    <w:p w:rsidR="009922A9" w:rsidRPr="00287690" w:rsidRDefault="009922A9" w:rsidP="00287690">
      <w:pPr>
        <w:spacing w:after="0" w:line="240" w:lineRule="auto"/>
        <w:ind w:left="0"/>
        <w:rPr>
          <w:rFonts w:ascii="Verdana" w:hAnsi="Verdana"/>
          <w:sz w:val="22"/>
        </w:rPr>
      </w:pPr>
    </w:p>
    <w:p w:rsidR="00B85C57" w:rsidRPr="00287690" w:rsidRDefault="00B85C57" w:rsidP="00287690">
      <w:pPr>
        <w:spacing w:after="0" w:line="240" w:lineRule="auto"/>
        <w:ind w:left="0"/>
        <w:rPr>
          <w:rFonts w:ascii="Verdana" w:hAnsi="Verdana"/>
          <w:sz w:val="22"/>
        </w:rPr>
      </w:pPr>
      <w:r w:rsidRPr="00287690">
        <w:rPr>
          <w:rFonts w:ascii="Verdana" w:hAnsi="Verdana"/>
          <w:sz w:val="22"/>
        </w:rPr>
        <w:t xml:space="preserve">BÂ, Amadou Hampâte. “A noção de pessoa na África negra”. Disponível in: </w:t>
      </w:r>
      <w:hyperlink r:id="rId7" w:history="1">
        <w:r w:rsidRPr="00287690">
          <w:rPr>
            <w:rStyle w:val="Hyperlink"/>
            <w:rFonts w:ascii="Verdana" w:hAnsi="Verdana"/>
            <w:sz w:val="22"/>
          </w:rPr>
          <w:t>http://filosofia-africana.weebly.com/uploads/1/3/2/1/13213792/amadou_hampat%C3%A9_b%C3%A2_-_a_no%C3%A7%C3%A3o_de_pessoa_na_%C3%A1frica_negra.pdf</w:t>
        </w:r>
      </w:hyperlink>
    </w:p>
    <w:p w:rsidR="00DA078D" w:rsidRPr="00287690" w:rsidRDefault="00DA078D" w:rsidP="00287690">
      <w:pPr>
        <w:spacing w:after="0" w:line="240" w:lineRule="auto"/>
        <w:ind w:left="0" w:firstLine="0"/>
        <w:rPr>
          <w:rFonts w:ascii="Verdana" w:hAnsi="Verdana"/>
          <w:sz w:val="22"/>
        </w:rPr>
      </w:pPr>
    </w:p>
    <w:p w:rsidR="009C6CB8" w:rsidRPr="00287690" w:rsidRDefault="009C6CB8" w:rsidP="00287690">
      <w:pPr>
        <w:pStyle w:val="Textodecomentrio"/>
        <w:spacing w:after="0"/>
        <w:jc w:val="both"/>
        <w:rPr>
          <w:rFonts w:ascii="Verdana" w:hAnsi="Verdana"/>
          <w:sz w:val="22"/>
          <w:szCs w:val="22"/>
        </w:rPr>
      </w:pPr>
      <w:r w:rsidRPr="00287690">
        <w:rPr>
          <w:rFonts w:ascii="Verdana" w:hAnsi="Verdana"/>
          <w:sz w:val="22"/>
          <w:szCs w:val="22"/>
        </w:rPr>
        <w:t>BAHRI, Deepika.  “Feminismo e/no pós-colonialismo</w:t>
      </w:r>
      <w:r w:rsidRPr="00287690">
        <w:rPr>
          <w:rFonts w:ascii="Verdana" w:hAnsi="Verdana"/>
          <w:i/>
          <w:sz w:val="22"/>
          <w:szCs w:val="22"/>
        </w:rPr>
        <w:t>”.  Revista Estudos Feministas</w:t>
      </w:r>
      <w:r w:rsidRPr="00287690">
        <w:rPr>
          <w:rFonts w:ascii="Verdana" w:hAnsi="Verdana"/>
          <w:sz w:val="22"/>
          <w:szCs w:val="22"/>
        </w:rPr>
        <w:t>, Florianópolis, vol.21, n.2, p. 659-688, maio-ago. 2013.</w:t>
      </w:r>
    </w:p>
    <w:p w:rsidR="002D7AB8" w:rsidRPr="00287690" w:rsidRDefault="002D7AB8" w:rsidP="00287690">
      <w:pPr>
        <w:pStyle w:val="Textodecomentrio"/>
        <w:spacing w:after="0"/>
        <w:jc w:val="both"/>
        <w:rPr>
          <w:rFonts w:ascii="Verdana" w:hAnsi="Verdana"/>
          <w:sz w:val="22"/>
          <w:szCs w:val="22"/>
        </w:rPr>
      </w:pPr>
    </w:p>
    <w:p w:rsidR="002D7AB8" w:rsidRPr="00287690" w:rsidRDefault="002D7AB8" w:rsidP="00287690">
      <w:pPr>
        <w:pStyle w:val="Textodecomentrio"/>
        <w:spacing w:after="0"/>
        <w:jc w:val="both"/>
        <w:rPr>
          <w:rFonts w:ascii="Verdana" w:hAnsi="Verdana"/>
          <w:sz w:val="22"/>
          <w:szCs w:val="22"/>
        </w:rPr>
      </w:pPr>
      <w:r w:rsidRPr="00287690">
        <w:rPr>
          <w:rFonts w:ascii="Verdana" w:hAnsi="Verdana"/>
          <w:sz w:val="22"/>
          <w:szCs w:val="22"/>
        </w:rPr>
        <w:t>BAKARE-YUSSUF, Bibi. “</w:t>
      </w:r>
      <w:r w:rsidRPr="00287690">
        <w:rPr>
          <w:rFonts w:ascii="Verdana" w:hAnsi="Verdana"/>
          <w:sz w:val="22"/>
          <w:szCs w:val="22"/>
        </w:rPr>
        <w:t>Além do determinismo: A fenome</w:t>
      </w:r>
      <w:r w:rsidR="0089072D">
        <w:rPr>
          <w:rFonts w:ascii="Verdana" w:hAnsi="Verdana"/>
          <w:sz w:val="22"/>
          <w:szCs w:val="22"/>
        </w:rPr>
        <w:t>nologia da existência feminina a</w:t>
      </w:r>
      <w:r w:rsidRPr="00287690">
        <w:rPr>
          <w:rFonts w:ascii="Verdana" w:hAnsi="Verdana"/>
          <w:sz w:val="22"/>
          <w:szCs w:val="22"/>
        </w:rPr>
        <w:t>fricana.</w:t>
      </w:r>
      <w:r w:rsidRPr="00287690">
        <w:rPr>
          <w:rFonts w:ascii="Verdana" w:hAnsi="Verdana"/>
          <w:sz w:val="22"/>
          <w:szCs w:val="22"/>
        </w:rPr>
        <w:t>” (2003).  Disponível in:</w:t>
      </w:r>
    </w:p>
    <w:p w:rsidR="002D7AB8" w:rsidRPr="00287690" w:rsidRDefault="002D7AB8" w:rsidP="00287690">
      <w:pPr>
        <w:pStyle w:val="Textodecomentrio"/>
        <w:spacing w:after="0"/>
        <w:jc w:val="both"/>
        <w:rPr>
          <w:rFonts w:ascii="Verdana" w:hAnsi="Verdana"/>
          <w:sz w:val="22"/>
          <w:szCs w:val="22"/>
        </w:rPr>
      </w:pPr>
      <w:r w:rsidRPr="00287690">
        <w:rPr>
          <w:rFonts w:ascii="Verdana" w:hAnsi="Verdana"/>
          <w:sz w:val="22"/>
          <w:szCs w:val="22"/>
        </w:rPr>
        <w:t xml:space="preserve"> http://filosofia-africana.weebly.com/uploads/1/3/2/1/13213792/bibi_bakare-yusuf_-_al%C3%A9m_do_determinismo._a_fenomenologia_da_exist%C3%AAncia_feminina_africana.pdf</w:t>
      </w:r>
    </w:p>
    <w:p w:rsidR="00B85C57" w:rsidRPr="00287690" w:rsidRDefault="00B85C57" w:rsidP="00287690">
      <w:pPr>
        <w:spacing w:after="0" w:line="240" w:lineRule="auto"/>
        <w:ind w:left="0"/>
        <w:rPr>
          <w:rFonts w:ascii="Verdana" w:hAnsi="Verdana"/>
          <w:sz w:val="22"/>
        </w:rPr>
      </w:pPr>
    </w:p>
    <w:p w:rsidR="003D1F92" w:rsidRDefault="003D1F92" w:rsidP="00287690">
      <w:pPr>
        <w:spacing w:after="0" w:line="240" w:lineRule="auto"/>
        <w:ind w:left="0"/>
        <w:rPr>
          <w:rFonts w:ascii="Verdana" w:hAnsi="Verdana"/>
          <w:sz w:val="22"/>
        </w:rPr>
      </w:pPr>
      <w:r w:rsidRPr="00287690">
        <w:rPr>
          <w:rFonts w:ascii="Verdana" w:hAnsi="Verdana"/>
          <w:sz w:val="22"/>
        </w:rPr>
        <w:t xml:space="preserve">BHABHA, Homi K. </w:t>
      </w:r>
      <w:r w:rsidR="00C36E16" w:rsidRPr="00287690">
        <w:rPr>
          <w:rFonts w:ascii="Verdana" w:hAnsi="Verdana"/>
          <w:sz w:val="22"/>
        </w:rPr>
        <w:t xml:space="preserve"> </w:t>
      </w:r>
      <w:r w:rsidRPr="00287690">
        <w:rPr>
          <w:rFonts w:ascii="Verdana" w:hAnsi="Verdana"/>
          <w:i/>
          <w:sz w:val="22"/>
        </w:rPr>
        <w:t>O local da cultura</w:t>
      </w:r>
      <w:r w:rsidRPr="00287690">
        <w:rPr>
          <w:rFonts w:ascii="Verdana" w:hAnsi="Verdana"/>
          <w:sz w:val="22"/>
        </w:rPr>
        <w:t xml:space="preserve">.  Belo Horizonte: Ed. UFMG, 1998. </w:t>
      </w:r>
    </w:p>
    <w:p w:rsidR="009A7B75" w:rsidRPr="00287690" w:rsidRDefault="009A7B75" w:rsidP="00287690">
      <w:pPr>
        <w:spacing w:after="0" w:line="240" w:lineRule="auto"/>
        <w:ind w:left="0"/>
        <w:rPr>
          <w:rFonts w:ascii="Verdana" w:hAnsi="Verdana"/>
          <w:sz w:val="22"/>
        </w:rPr>
      </w:pPr>
    </w:p>
    <w:p w:rsidR="00F106BA" w:rsidRDefault="00F106B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BIDASECA, Karina; LABA, Vanessa V. (orgs.). </w:t>
      </w:r>
      <w:r w:rsidRPr="00287690">
        <w:rPr>
          <w:rFonts w:ascii="Verdana" w:hAnsi="Verdana" w:cs="Times New Roman"/>
          <w:i/>
          <w:iCs/>
          <w:color w:val="auto"/>
          <w:sz w:val="22"/>
          <w:szCs w:val="22"/>
        </w:rPr>
        <w:t xml:space="preserve">Feminismos y poscolonialidad. Descolonizando el feminismo desde y em América Latina. </w:t>
      </w:r>
      <w:r w:rsidRPr="00287690">
        <w:rPr>
          <w:rFonts w:ascii="Verdana" w:hAnsi="Verdana" w:cs="Times New Roman"/>
          <w:color w:val="auto"/>
          <w:sz w:val="22"/>
          <w:szCs w:val="22"/>
        </w:rPr>
        <w:t xml:space="preserve">Buenos Aires: Godot, 2011. </w:t>
      </w:r>
    </w:p>
    <w:p w:rsidR="009A7B75" w:rsidRPr="00287690" w:rsidRDefault="009A7B75" w:rsidP="00287690">
      <w:pPr>
        <w:pStyle w:val="Default"/>
        <w:jc w:val="both"/>
        <w:rPr>
          <w:rFonts w:ascii="Verdana" w:hAnsi="Verdana" w:cs="Times New Roman"/>
          <w:color w:val="auto"/>
          <w:sz w:val="22"/>
          <w:szCs w:val="22"/>
        </w:rPr>
      </w:pPr>
    </w:p>
    <w:p w:rsidR="00F106BA" w:rsidRPr="00287690" w:rsidRDefault="00F106B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BIDASECA, Karina. “Cartografias descoloniales de los feminismos del Sur”. </w:t>
      </w:r>
      <w:r w:rsidRPr="00287690">
        <w:rPr>
          <w:rFonts w:ascii="Verdana" w:hAnsi="Verdana" w:cs="Times New Roman"/>
          <w:i/>
          <w:iCs/>
          <w:color w:val="auto"/>
          <w:sz w:val="22"/>
          <w:szCs w:val="22"/>
        </w:rPr>
        <w:t xml:space="preserve">Revista Estudos Feministas, </w:t>
      </w:r>
      <w:r w:rsidRPr="00287690">
        <w:rPr>
          <w:rFonts w:ascii="Verdana" w:hAnsi="Verdana" w:cs="Times New Roman"/>
          <w:color w:val="auto"/>
          <w:sz w:val="22"/>
          <w:szCs w:val="22"/>
        </w:rPr>
        <w:t xml:space="preserve">Florianópolis, v.22, n.2, p.585-591, maio-ago. 2014. </w:t>
      </w:r>
    </w:p>
    <w:p w:rsidR="006D3C34" w:rsidRPr="00287690" w:rsidRDefault="006D3C34" w:rsidP="00287690">
      <w:pPr>
        <w:pStyle w:val="Default"/>
        <w:jc w:val="both"/>
        <w:rPr>
          <w:rFonts w:ascii="Verdana" w:hAnsi="Verdana" w:cs="Times New Roman"/>
          <w:color w:val="auto"/>
          <w:sz w:val="22"/>
          <w:szCs w:val="22"/>
        </w:rPr>
      </w:pPr>
    </w:p>
    <w:p w:rsidR="00756543" w:rsidRDefault="006D3C34"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CARDOSO, Claudia Pons.  </w:t>
      </w:r>
      <w:r w:rsidR="00756543" w:rsidRPr="00287690">
        <w:rPr>
          <w:rFonts w:ascii="Verdana" w:hAnsi="Verdana" w:cs="Times New Roman"/>
          <w:color w:val="auto"/>
          <w:sz w:val="22"/>
          <w:szCs w:val="22"/>
        </w:rPr>
        <w:t xml:space="preserve">“Amefricanizando o feminismo: o pensamento de Lélia Gonzalez”.  </w:t>
      </w:r>
      <w:r w:rsidR="00756543" w:rsidRPr="00287690">
        <w:rPr>
          <w:rFonts w:ascii="Verdana" w:hAnsi="Verdana" w:cs="Times New Roman"/>
          <w:i/>
          <w:iCs/>
          <w:color w:val="auto"/>
          <w:sz w:val="22"/>
          <w:szCs w:val="22"/>
        </w:rPr>
        <w:t xml:space="preserve">Revista Estudos Feministas, </w:t>
      </w:r>
      <w:r w:rsidR="00756543" w:rsidRPr="00287690">
        <w:rPr>
          <w:rFonts w:ascii="Verdana" w:hAnsi="Verdana" w:cs="Times New Roman"/>
          <w:color w:val="auto"/>
          <w:sz w:val="22"/>
          <w:szCs w:val="22"/>
        </w:rPr>
        <w:t>Florianópolis, v.22, n.3, p.965-986</w:t>
      </w:r>
      <w:r w:rsidR="00756543" w:rsidRPr="00287690">
        <w:rPr>
          <w:rFonts w:ascii="Verdana" w:hAnsi="Verdana" w:cs="Times New Roman"/>
          <w:color w:val="auto"/>
          <w:sz w:val="22"/>
          <w:szCs w:val="22"/>
        </w:rPr>
        <w:t xml:space="preserve">, </w:t>
      </w:r>
      <w:r w:rsidR="00756543" w:rsidRPr="00287690">
        <w:rPr>
          <w:rFonts w:ascii="Verdana" w:hAnsi="Verdana" w:cs="Times New Roman"/>
          <w:color w:val="auto"/>
          <w:sz w:val="22"/>
          <w:szCs w:val="22"/>
        </w:rPr>
        <w:t>set.-dez.</w:t>
      </w:r>
      <w:r w:rsidR="00756543" w:rsidRPr="00287690">
        <w:rPr>
          <w:rFonts w:ascii="Verdana" w:hAnsi="Verdana" w:cs="Times New Roman"/>
          <w:color w:val="auto"/>
          <w:sz w:val="22"/>
          <w:szCs w:val="22"/>
        </w:rPr>
        <w:t xml:space="preserve"> 2014. </w:t>
      </w:r>
    </w:p>
    <w:p w:rsidR="009A7B75" w:rsidRPr="00287690" w:rsidRDefault="009A7B75" w:rsidP="00287690">
      <w:pPr>
        <w:pStyle w:val="Default"/>
        <w:jc w:val="both"/>
        <w:rPr>
          <w:rFonts w:ascii="Verdana" w:hAnsi="Verdana" w:cs="Times New Roman"/>
          <w:color w:val="auto"/>
          <w:sz w:val="22"/>
          <w:szCs w:val="22"/>
        </w:rPr>
      </w:pPr>
    </w:p>
    <w:p w:rsidR="00756543" w:rsidRPr="00287690" w:rsidRDefault="00DA078D" w:rsidP="00287690">
      <w:pPr>
        <w:autoSpaceDE w:val="0"/>
        <w:autoSpaceDN w:val="0"/>
        <w:adjustRightInd w:val="0"/>
        <w:spacing w:after="0" w:line="240" w:lineRule="auto"/>
        <w:ind w:left="0" w:firstLine="0"/>
        <w:rPr>
          <w:rFonts w:ascii="Verdana" w:eastAsiaTheme="minorHAnsi" w:hAnsi="Verdana" w:cs="Berkeley-Book"/>
          <w:color w:val="auto"/>
          <w:sz w:val="22"/>
          <w:lang w:eastAsia="en-US"/>
        </w:rPr>
      </w:pPr>
      <w:r w:rsidRPr="00287690">
        <w:rPr>
          <w:rFonts w:ascii="Verdana" w:eastAsiaTheme="minorHAnsi" w:hAnsi="Verdana" w:cs="Berkeley-Book-SC700"/>
          <w:color w:val="auto"/>
          <w:sz w:val="22"/>
          <w:lang w:eastAsia="en-US"/>
        </w:rPr>
        <w:t>C</w:t>
      </w:r>
      <w:r w:rsidR="00677A92" w:rsidRPr="00287690">
        <w:rPr>
          <w:rFonts w:ascii="Verdana" w:eastAsiaTheme="minorHAnsi" w:hAnsi="Verdana" w:cs="Berkeley-Book-SC700"/>
          <w:color w:val="auto"/>
          <w:sz w:val="22"/>
          <w:lang w:eastAsia="en-US"/>
        </w:rPr>
        <w:t>ARNEIRO, Sueli</w:t>
      </w:r>
      <w:r w:rsidRPr="00287690">
        <w:rPr>
          <w:rFonts w:ascii="Verdana" w:eastAsiaTheme="minorHAnsi" w:hAnsi="Verdana" w:cs="Berkeley-Book"/>
          <w:color w:val="auto"/>
          <w:sz w:val="22"/>
          <w:lang w:eastAsia="en-US"/>
        </w:rPr>
        <w:t>. (2001), “Ennegrecer el feminismo”</w:t>
      </w:r>
      <w:r w:rsidRPr="00287690">
        <w:rPr>
          <w:rFonts w:ascii="Verdana" w:eastAsiaTheme="minorHAnsi" w:hAnsi="Verdana" w:cs="Berkeley-Book"/>
          <w:color w:val="auto"/>
          <w:sz w:val="22"/>
          <w:lang w:eastAsia="en-US"/>
        </w:rPr>
        <w:t xml:space="preserve">. Disponível in: </w:t>
      </w:r>
      <w:hyperlink r:id="rId8" w:history="1">
        <w:r w:rsidR="00EC46D1" w:rsidRPr="00287690">
          <w:rPr>
            <w:rStyle w:val="Hyperlink"/>
            <w:rFonts w:ascii="Verdana" w:eastAsiaTheme="minorHAnsi" w:hAnsi="Verdana" w:cs="Berkeley-Book"/>
            <w:sz w:val="22"/>
            <w:lang w:eastAsia="en-US"/>
          </w:rPr>
          <w:t>www.mujeresdelsur.org/portal/images/descargas/ennegrecer%20el%20feminismo_sueli%20carneiro.pdf</w:t>
        </w:r>
      </w:hyperlink>
      <w:r w:rsidRPr="00287690">
        <w:rPr>
          <w:rFonts w:ascii="Verdana" w:eastAsiaTheme="minorHAnsi" w:hAnsi="Verdana" w:cs="Berkeley-Book"/>
          <w:color w:val="auto"/>
          <w:sz w:val="22"/>
          <w:lang w:eastAsia="en-US"/>
        </w:rPr>
        <w:t>.</w:t>
      </w:r>
    </w:p>
    <w:p w:rsidR="00EC46D1" w:rsidRPr="00287690" w:rsidRDefault="00EC46D1" w:rsidP="00287690">
      <w:pPr>
        <w:autoSpaceDE w:val="0"/>
        <w:autoSpaceDN w:val="0"/>
        <w:adjustRightInd w:val="0"/>
        <w:spacing w:after="0" w:line="240" w:lineRule="auto"/>
        <w:ind w:left="0" w:firstLine="0"/>
        <w:rPr>
          <w:rFonts w:ascii="Verdana" w:eastAsiaTheme="minorHAnsi" w:hAnsi="Verdana" w:cs="Berkeley-Book"/>
          <w:color w:val="auto"/>
          <w:sz w:val="22"/>
          <w:lang w:eastAsia="en-US"/>
        </w:rPr>
      </w:pPr>
    </w:p>
    <w:p w:rsidR="00EC46D1" w:rsidRPr="00EC46D1" w:rsidRDefault="00EC46D1" w:rsidP="00287690">
      <w:pPr>
        <w:autoSpaceDE w:val="0"/>
        <w:autoSpaceDN w:val="0"/>
        <w:adjustRightInd w:val="0"/>
        <w:spacing w:after="0" w:line="240" w:lineRule="auto"/>
        <w:ind w:left="0" w:firstLine="0"/>
        <w:rPr>
          <w:rFonts w:ascii="Verdana" w:eastAsiaTheme="minorHAnsi" w:hAnsi="Verdana" w:cs="Garamond"/>
          <w:sz w:val="22"/>
          <w:lang w:eastAsia="en-US"/>
        </w:rPr>
      </w:pPr>
    </w:p>
    <w:p w:rsidR="00EC46D1" w:rsidRDefault="00EC46D1" w:rsidP="00287690">
      <w:pPr>
        <w:autoSpaceDE w:val="0"/>
        <w:autoSpaceDN w:val="0"/>
        <w:adjustRightInd w:val="0"/>
        <w:spacing w:after="0" w:line="240" w:lineRule="auto"/>
        <w:ind w:left="0" w:firstLine="0"/>
        <w:rPr>
          <w:rFonts w:ascii="Verdana" w:eastAsiaTheme="minorHAnsi" w:hAnsi="Verdana" w:cs="Garamond"/>
          <w:sz w:val="22"/>
          <w:lang w:eastAsia="en-US"/>
        </w:rPr>
      </w:pPr>
      <w:r w:rsidRPr="00287690">
        <w:rPr>
          <w:rFonts w:ascii="Verdana" w:eastAsiaTheme="minorHAnsi" w:hAnsi="Verdana" w:cs="Garamond"/>
          <w:sz w:val="22"/>
          <w:lang w:eastAsia="en-US"/>
        </w:rPr>
        <w:t xml:space="preserve"> COETZEE, Peter H.; ROUX, Abraham P.J. (eds). </w:t>
      </w:r>
      <w:r w:rsidRPr="00CE4883">
        <w:rPr>
          <w:rFonts w:ascii="Verdana" w:eastAsiaTheme="minorHAnsi" w:hAnsi="Verdana" w:cs="Garamond"/>
          <w:bCs/>
          <w:i/>
          <w:sz w:val="22"/>
          <w:lang w:eastAsia="en-US"/>
        </w:rPr>
        <w:t>The African Philosophy Reader</w:t>
      </w:r>
      <w:r w:rsidRPr="00287690">
        <w:rPr>
          <w:rFonts w:ascii="Verdana" w:eastAsiaTheme="minorHAnsi" w:hAnsi="Verdana" w:cs="Garamond"/>
          <w:sz w:val="22"/>
          <w:lang w:eastAsia="en-US"/>
        </w:rPr>
        <w:t>. New York: Routledge, 2002.</w:t>
      </w:r>
    </w:p>
    <w:p w:rsidR="00EB14A3" w:rsidRDefault="00EB14A3" w:rsidP="00287690">
      <w:pPr>
        <w:autoSpaceDE w:val="0"/>
        <w:autoSpaceDN w:val="0"/>
        <w:adjustRightInd w:val="0"/>
        <w:spacing w:after="0" w:line="240" w:lineRule="auto"/>
        <w:ind w:left="0" w:firstLine="0"/>
        <w:rPr>
          <w:rFonts w:ascii="Verdana" w:eastAsiaTheme="minorHAnsi" w:hAnsi="Verdana" w:cs="Garamond"/>
          <w:sz w:val="22"/>
          <w:lang w:eastAsia="en-US"/>
        </w:rPr>
      </w:pPr>
    </w:p>
    <w:p w:rsidR="00EB14A3" w:rsidRDefault="00EB14A3" w:rsidP="00EB14A3">
      <w:pPr>
        <w:pStyle w:val="Default"/>
        <w:pageBreakBefore/>
        <w:jc w:val="both"/>
        <w:rPr>
          <w:rFonts w:ascii="Verdana" w:hAnsi="Verdana" w:cs="Times New Roman"/>
          <w:color w:val="auto"/>
          <w:sz w:val="22"/>
          <w:szCs w:val="22"/>
        </w:rPr>
      </w:pPr>
      <w:r>
        <w:rPr>
          <w:rFonts w:ascii="Verdana" w:hAnsi="Verdana" w:cs="Times New Roman"/>
          <w:color w:val="auto"/>
          <w:sz w:val="22"/>
          <w:szCs w:val="22"/>
        </w:rPr>
        <w:lastRenderedPageBreak/>
        <w:t>C</w:t>
      </w:r>
      <w:r w:rsidRPr="00287690">
        <w:rPr>
          <w:rFonts w:ascii="Verdana" w:hAnsi="Verdana" w:cs="Times New Roman"/>
          <w:color w:val="auto"/>
          <w:sz w:val="22"/>
          <w:szCs w:val="22"/>
        </w:rPr>
        <w:t xml:space="preserve">URIEL, Ochy. “Crítica pós-colonial desde las prácticas políticas del feminismo antirracista”. </w:t>
      </w:r>
      <w:r w:rsidRPr="00287690">
        <w:rPr>
          <w:rFonts w:ascii="Verdana" w:hAnsi="Verdana" w:cs="Times New Roman"/>
          <w:i/>
          <w:iCs/>
          <w:color w:val="auto"/>
          <w:sz w:val="22"/>
          <w:szCs w:val="22"/>
        </w:rPr>
        <w:t xml:space="preserve">Nómadas, </w:t>
      </w:r>
      <w:r w:rsidRPr="00287690">
        <w:rPr>
          <w:rFonts w:ascii="Verdana" w:hAnsi="Verdana" w:cs="Times New Roman"/>
          <w:color w:val="auto"/>
          <w:sz w:val="22"/>
          <w:szCs w:val="22"/>
        </w:rPr>
        <w:t xml:space="preserve">Universidade Central, Colombia, n.26. p. 92-101, abr.2007. </w:t>
      </w:r>
    </w:p>
    <w:p w:rsidR="00F106BA" w:rsidRPr="00287690" w:rsidRDefault="00F106B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___. . “Descolonizando el feminismo: uma perspectiva desde America Latina y el Caribe”. Conferência apresentada no Primer Coloquio Latinoamericano sobre Praxis y Pensamiento Feminista (Grupo Latinoamericano de Estudios, Formación y Acción Feminista; Instituto de Género de la Universidad de Buenos Aires), Buenos Aires, jun. 2009. Disponível em: &lt; </w:t>
      </w:r>
      <w:hyperlink r:id="rId9" w:history="1">
        <w:r w:rsidR="007D4358" w:rsidRPr="00287690">
          <w:rPr>
            <w:rStyle w:val="Hyperlink"/>
            <w:rFonts w:ascii="Verdana" w:hAnsi="Verdana" w:cs="Times New Roman"/>
            <w:sz w:val="22"/>
            <w:szCs w:val="22"/>
          </w:rPr>
          <w:t>http://feministas.org/IMG/pdf/Ochy_Curiel.pdf</w:t>
        </w:r>
      </w:hyperlink>
      <w:r w:rsidRPr="00287690">
        <w:rPr>
          <w:rFonts w:ascii="Verdana" w:hAnsi="Verdana" w:cs="Times New Roman"/>
          <w:color w:val="auto"/>
          <w:sz w:val="22"/>
          <w:szCs w:val="22"/>
        </w:rPr>
        <w:t xml:space="preserve">&gt; </w:t>
      </w:r>
    </w:p>
    <w:p w:rsidR="00F60D7C" w:rsidRPr="00287690" w:rsidRDefault="00F60D7C" w:rsidP="00287690">
      <w:pPr>
        <w:pStyle w:val="Default"/>
        <w:jc w:val="both"/>
        <w:rPr>
          <w:rFonts w:ascii="Verdana" w:hAnsi="Verdana" w:cs="Times New Roman"/>
          <w:color w:val="auto"/>
          <w:sz w:val="22"/>
          <w:szCs w:val="22"/>
        </w:rPr>
      </w:pPr>
    </w:p>
    <w:p w:rsidR="007D405A" w:rsidRPr="00287690" w:rsidRDefault="007D405A" w:rsidP="00287690">
      <w:pPr>
        <w:pStyle w:val="Default"/>
        <w:jc w:val="both"/>
        <w:rPr>
          <w:rFonts w:ascii="Verdana" w:hAnsi="Verdana" w:cs="Times New Roman"/>
          <w:color w:val="auto"/>
          <w:sz w:val="22"/>
          <w:szCs w:val="22"/>
        </w:rPr>
      </w:pPr>
    </w:p>
    <w:p w:rsidR="007D405A" w:rsidRDefault="007D405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FANON, Frantz.  </w:t>
      </w:r>
      <w:r w:rsidRPr="00CE4883">
        <w:rPr>
          <w:rFonts w:ascii="Verdana" w:hAnsi="Verdana" w:cs="Times New Roman"/>
          <w:i/>
          <w:color w:val="auto"/>
          <w:sz w:val="22"/>
          <w:szCs w:val="22"/>
        </w:rPr>
        <w:t>Pele negra, máscaras brancas</w:t>
      </w:r>
      <w:r w:rsidRPr="00287690">
        <w:rPr>
          <w:rFonts w:ascii="Verdana" w:hAnsi="Verdana" w:cs="Times New Roman"/>
          <w:color w:val="auto"/>
          <w:sz w:val="22"/>
          <w:szCs w:val="22"/>
        </w:rPr>
        <w:t>.  Salvador: EdUFBA, 2008.</w:t>
      </w:r>
    </w:p>
    <w:p w:rsidR="00CE4883" w:rsidRPr="00287690" w:rsidRDefault="00CE4883" w:rsidP="00287690">
      <w:pPr>
        <w:pStyle w:val="Default"/>
        <w:jc w:val="both"/>
        <w:rPr>
          <w:rFonts w:ascii="Verdana" w:hAnsi="Verdana" w:cs="Times New Roman"/>
          <w:color w:val="auto"/>
          <w:sz w:val="22"/>
          <w:szCs w:val="22"/>
        </w:rPr>
      </w:pPr>
    </w:p>
    <w:p w:rsidR="007D405A" w:rsidRPr="00287690" w:rsidRDefault="007D405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___. </w:t>
      </w:r>
      <w:r w:rsidRPr="00CE4883">
        <w:rPr>
          <w:rFonts w:ascii="Verdana" w:hAnsi="Verdana" w:cs="Times New Roman"/>
          <w:i/>
          <w:color w:val="auto"/>
          <w:sz w:val="22"/>
          <w:szCs w:val="22"/>
        </w:rPr>
        <w:t>Piel negra, máscaras blancas</w:t>
      </w:r>
      <w:r w:rsidRPr="00287690">
        <w:rPr>
          <w:rFonts w:ascii="Verdana" w:hAnsi="Verdana" w:cs="Times New Roman"/>
          <w:color w:val="auto"/>
          <w:sz w:val="22"/>
          <w:szCs w:val="22"/>
        </w:rPr>
        <w:t>.  Madrid: Akal, 2009.</w:t>
      </w:r>
    </w:p>
    <w:p w:rsidR="007D405A" w:rsidRPr="00287690" w:rsidRDefault="007D405A" w:rsidP="00287690">
      <w:pPr>
        <w:pStyle w:val="Default"/>
        <w:jc w:val="both"/>
        <w:rPr>
          <w:rFonts w:ascii="Verdana" w:hAnsi="Verdana" w:cs="Times New Roman"/>
          <w:color w:val="auto"/>
          <w:sz w:val="22"/>
          <w:szCs w:val="22"/>
        </w:rPr>
      </w:pPr>
    </w:p>
    <w:p w:rsidR="007D405A" w:rsidRPr="00287690" w:rsidRDefault="007D405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FIGUEIREDO, Eurídice.  </w:t>
      </w:r>
      <w:r w:rsidRPr="00CE4883">
        <w:rPr>
          <w:rFonts w:ascii="Verdana" w:hAnsi="Verdana" w:cs="Times New Roman"/>
          <w:i/>
          <w:color w:val="auto"/>
          <w:sz w:val="22"/>
          <w:szCs w:val="22"/>
        </w:rPr>
        <w:t>Representações de etnicidade</w:t>
      </w:r>
      <w:r w:rsidRPr="00287690">
        <w:rPr>
          <w:rFonts w:ascii="Verdana" w:hAnsi="Verdana" w:cs="Times New Roman"/>
          <w:color w:val="auto"/>
          <w:sz w:val="22"/>
          <w:szCs w:val="22"/>
        </w:rPr>
        <w:t>: perspectivas interamericanas de literatura e cultura.  Rio de Janeiro: 7Letras, 2010.</w:t>
      </w:r>
    </w:p>
    <w:p w:rsidR="007D4358" w:rsidRPr="00287690" w:rsidRDefault="007D4358" w:rsidP="00287690">
      <w:pPr>
        <w:pStyle w:val="Default"/>
        <w:jc w:val="both"/>
        <w:rPr>
          <w:rFonts w:ascii="Verdana" w:hAnsi="Verdana" w:cs="Times New Roman"/>
          <w:color w:val="auto"/>
          <w:sz w:val="22"/>
          <w:szCs w:val="22"/>
        </w:rPr>
      </w:pPr>
    </w:p>
    <w:p w:rsidR="007D4358" w:rsidRPr="00287690" w:rsidRDefault="007D4358"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FONSECA, Maria Nazareth S.; CURY, Maria Zilda F. (orgs.).  </w:t>
      </w:r>
      <w:r w:rsidRPr="00CE4883">
        <w:rPr>
          <w:rFonts w:ascii="Verdana" w:hAnsi="Verdana" w:cs="Times New Roman"/>
          <w:i/>
          <w:color w:val="auto"/>
          <w:sz w:val="22"/>
          <w:szCs w:val="22"/>
        </w:rPr>
        <w:t>África: dinâmicas culturais e literárias.</w:t>
      </w:r>
      <w:r w:rsidRPr="00287690">
        <w:rPr>
          <w:rFonts w:ascii="Verdana" w:hAnsi="Verdana" w:cs="Times New Roman"/>
          <w:color w:val="auto"/>
          <w:sz w:val="22"/>
          <w:szCs w:val="22"/>
        </w:rPr>
        <w:t xml:space="preserve">  Belo Horizonte: Ed. PUC-Minas, 2012.</w:t>
      </w:r>
    </w:p>
    <w:p w:rsidR="007D405A" w:rsidRPr="00287690" w:rsidRDefault="007D405A" w:rsidP="00287690">
      <w:pPr>
        <w:pStyle w:val="Default"/>
        <w:jc w:val="both"/>
        <w:rPr>
          <w:rFonts w:ascii="Verdana" w:hAnsi="Verdana" w:cs="Times New Roman"/>
          <w:color w:val="auto"/>
          <w:sz w:val="22"/>
          <w:szCs w:val="22"/>
        </w:rPr>
      </w:pPr>
    </w:p>
    <w:p w:rsidR="007D405A" w:rsidRPr="00287690" w:rsidRDefault="007D405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GILROY, Paul.  </w:t>
      </w:r>
      <w:r w:rsidRPr="00CE4883">
        <w:rPr>
          <w:rFonts w:ascii="Verdana" w:hAnsi="Verdana" w:cs="Times New Roman"/>
          <w:i/>
          <w:color w:val="auto"/>
          <w:sz w:val="22"/>
          <w:szCs w:val="22"/>
        </w:rPr>
        <w:t>O Atlântico negro;</w:t>
      </w:r>
      <w:r w:rsidRPr="00287690">
        <w:rPr>
          <w:rFonts w:ascii="Verdana" w:hAnsi="Verdana" w:cs="Times New Roman"/>
          <w:color w:val="auto"/>
          <w:sz w:val="22"/>
          <w:szCs w:val="22"/>
        </w:rPr>
        <w:t xml:space="preserve"> modernidade e dupla consciência.  São Paulo: Ed.34; Rio de Janeiro: Universidade Cândido Mendes, 2001.</w:t>
      </w:r>
    </w:p>
    <w:p w:rsidR="009922A9" w:rsidRPr="00287690" w:rsidRDefault="009922A9" w:rsidP="00287690">
      <w:pPr>
        <w:pStyle w:val="Default"/>
        <w:jc w:val="both"/>
        <w:rPr>
          <w:rFonts w:ascii="Verdana" w:hAnsi="Verdana" w:cs="Times New Roman"/>
          <w:color w:val="auto"/>
          <w:sz w:val="22"/>
          <w:szCs w:val="22"/>
        </w:rPr>
      </w:pPr>
    </w:p>
    <w:p w:rsidR="009922A9" w:rsidRPr="00287690" w:rsidRDefault="009922A9"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GOMES, Nilma L. </w:t>
      </w:r>
      <w:r w:rsidRPr="00CE4883">
        <w:rPr>
          <w:rFonts w:ascii="Verdana" w:hAnsi="Verdana" w:cs="Times New Roman"/>
          <w:i/>
          <w:color w:val="auto"/>
          <w:sz w:val="22"/>
          <w:szCs w:val="22"/>
        </w:rPr>
        <w:t>Sem perder a raiz</w:t>
      </w:r>
      <w:r w:rsidRPr="00287690">
        <w:rPr>
          <w:rFonts w:ascii="Verdana" w:hAnsi="Verdana" w:cs="Times New Roman"/>
          <w:color w:val="auto"/>
          <w:sz w:val="22"/>
          <w:szCs w:val="22"/>
        </w:rPr>
        <w:t>: corpo e cabelo como símbolos da identidade negra.  2.ed.  Belo Horizonte: Autêntica, 2008.</w:t>
      </w:r>
    </w:p>
    <w:p w:rsidR="009922A9" w:rsidRPr="00287690" w:rsidRDefault="009922A9" w:rsidP="00287690">
      <w:pPr>
        <w:pStyle w:val="Default"/>
        <w:jc w:val="both"/>
        <w:rPr>
          <w:rFonts w:ascii="Verdana" w:hAnsi="Verdana" w:cs="Times New Roman"/>
          <w:color w:val="auto"/>
          <w:sz w:val="22"/>
          <w:szCs w:val="22"/>
        </w:rPr>
      </w:pPr>
    </w:p>
    <w:p w:rsidR="009922A9" w:rsidRPr="00287690" w:rsidRDefault="009922A9"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GROSSEGESSE, Orlando; THORAU, Henry.  </w:t>
      </w:r>
      <w:r w:rsidRPr="00CE4883">
        <w:rPr>
          <w:rFonts w:ascii="Verdana" w:hAnsi="Verdana" w:cs="Times New Roman"/>
          <w:i/>
          <w:color w:val="auto"/>
          <w:sz w:val="22"/>
          <w:szCs w:val="22"/>
        </w:rPr>
        <w:t>À procura da Lisboa africana</w:t>
      </w:r>
      <w:r w:rsidRPr="00287690">
        <w:rPr>
          <w:rFonts w:ascii="Verdana" w:hAnsi="Verdana" w:cs="Times New Roman"/>
          <w:color w:val="auto"/>
          <w:sz w:val="22"/>
          <w:szCs w:val="22"/>
        </w:rPr>
        <w:t>. Da encenação do Império Ultramarino às realidades suburbanas.  Braga: Universidade do Minho – Centro de estudos Humanísticos, 2009.</w:t>
      </w:r>
    </w:p>
    <w:p w:rsidR="00854216" w:rsidRPr="00287690" w:rsidRDefault="00854216" w:rsidP="00287690">
      <w:pPr>
        <w:pStyle w:val="Default"/>
        <w:jc w:val="both"/>
        <w:rPr>
          <w:rFonts w:ascii="Verdana" w:hAnsi="Verdana" w:cs="Times New Roman"/>
          <w:color w:val="auto"/>
          <w:sz w:val="22"/>
          <w:szCs w:val="22"/>
        </w:rPr>
      </w:pPr>
    </w:p>
    <w:p w:rsidR="00854216" w:rsidRPr="00287690" w:rsidRDefault="00854216"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GYEKYE, Kwame.  “Pessoa e comunidade no pensamento africano”.  (2002).  Disponível in:</w:t>
      </w:r>
    </w:p>
    <w:p w:rsidR="00854216" w:rsidRPr="00287690" w:rsidRDefault="00854216"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 </w:t>
      </w:r>
      <w:hyperlink r:id="rId10" w:history="1">
        <w:r w:rsidRPr="00287690">
          <w:rPr>
            <w:rStyle w:val="Hyperlink"/>
            <w:rFonts w:ascii="Verdana" w:hAnsi="Verdana" w:cs="Times New Roman"/>
            <w:sz w:val="22"/>
            <w:szCs w:val="22"/>
          </w:rPr>
          <w:t>http://filosofia-africana.weebly.com/uploads/1/3/2/1/13213792/kwame_gyekye_-pessoa_e_comunidade_no_pensamento_africano.pdf</w:t>
        </w:r>
      </w:hyperlink>
    </w:p>
    <w:p w:rsidR="00854216" w:rsidRPr="00287690" w:rsidRDefault="00854216" w:rsidP="00287690">
      <w:pPr>
        <w:pStyle w:val="Default"/>
        <w:jc w:val="both"/>
        <w:rPr>
          <w:rFonts w:ascii="Verdana" w:hAnsi="Verdana" w:cs="Times New Roman"/>
          <w:color w:val="auto"/>
          <w:sz w:val="22"/>
          <w:szCs w:val="22"/>
        </w:rPr>
      </w:pPr>
    </w:p>
    <w:p w:rsidR="002406D3" w:rsidRPr="00287690" w:rsidRDefault="002406D3" w:rsidP="00287690">
      <w:pPr>
        <w:pStyle w:val="Default"/>
        <w:jc w:val="both"/>
        <w:rPr>
          <w:rFonts w:ascii="Verdana" w:hAnsi="Verdana" w:cs="Times New Roman"/>
          <w:color w:val="auto"/>
          <w:sz w:val="22"/>
          <w:szCs w:val="22"/>
        </w:rPr>
      </w:pPr>
    </w:p>
    <w:p w:rsidR="002406D3" w:rsidRPr="00287690" w:rsidRDefault="002406D3"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HOOKS, bell. </w:t>
      </w:r>
      <w:r w:rsidRPr="00C32DA0">
        <w:rPr>
          <w:rFonts w:ascii="Verdana" w:hAnsi="Verdana" w:cs="Times New Roman"/>
          <w:i/>
          <w:color w:val="auto"/>
          <w:sz w:val="22"/>
          <w:szCs w:val="22"/>
        </w:rPr>
        <w:t>Ain’t i a woman</w:t>
      </w:r>
      <w:r w:rsidRPr="00287690">
        <w:rPr>
          <w:rFonts w:ascii="Verdana" w:hAnsi="Verdana" w:cs="Times New Roman"/>
          <w:color w:val="auto"/>
          <w:sz w:val="22"/>
          <w:szCs w:val="22"/>
        </w:rPr>
        <w:t>: black women and feminism.  New York: South End Press, 1981.</w:t>
      </w:r>
    </w:p>
    <w:p w:rsidR="0065444D" w:rsidRPr="00287690" w:rsidRDefault="0065444D" w:rsidP="00287690">
      <w:pPr>
        <w:pStyle w:val="Default"/>
        <w:jc w:val="both"/>
        <w:rPr>
          <w:rFonts w:ascii="Verdana" w:hAnsi="Verdana" w:cs="Times New Roman"/>
          <w:color w:val="auto"/>
          <w:sz w:val="22"/>
          <w:szCs w:val="22"/>
        </w:rPr>
      </w:pPr>
    </w:p>
    <w:p w:rsidR="0065444D" w:rsidRPr="00287690" w:rsidRDefault="0065444D"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JABARDO, Mercedes (ed.).  </w:t>
      </w:r>
      <w:r w:rsidRPr="00C32DA0">
        <w:rPr>
          <w:rFonts w:ascii="Verdana" w:hAnsi="Verdana" w:cs="Times New Roman"/>
          <w:i/>
          <w:color w:val="auto"/>
          <w:sz w:val="22"/>
          <w:szCs w:val="22"/>
        </w:rPr>
        <w:t>Feminismos negros</w:t>
      </w:r>
      <w:r w:rsidRPr="00287690">
        <w:rPr>
          <w:rFonts w:ascii="Verdana" w:hAnsi="Verdana" w:cs="Times New Roman"/>
          <w:color w:val="auto"/>
          <w:sz w:val="22"/>
          <w:szCs w:val="22"/>
        </w:rPr>
        <w:t>; una antología.  Madrid: Traficantes de Sueñis, 2012.</w:t>
      </w:r>
    </w:p>
    <w:p w:rsidR="003D1F92" w:rsidRPr="00287690" w:rsidRDefault="003D1F92" w:rsidP="00287690">
      <w:pPr>
        <w:spacing w:after="0" w:line="240" w:lineRule="auto"/>
        <w:ind w:left="0" w:firstLine="0"/>
        <w:rPr>
          <w:rFonts w:ascii="Verdana" w:hAnsi="Verdana"/>
          <w:kern w:val="28"/>
          <w:sz w:val="22"/>
        </w:rPr>
      </w:pPr>
    </w:p>
    <w:p w:rsidR="00EB14A3" w:rsidRPr="00287690" w:rsidRDefault="00EB14A3" w:rsidP="00EB14A3">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LUGONES, María. “Colonialidad y género: hacia un feminismo descolonial”. In: MIGNOLO, Walter (org.). </w:t>
      </w:r>
      <w:r w:rsidRPr="00287690">
        <w:rPr>
          <w:rFonts w:ascii="Verdana" w:hAnsi="Verdana" w:cs="Times New Roman"/>
          <w:i/>
          <w:iCs/>
          <w:color w:val="auto"/>
          <w:sz w:val="22"/>
          <w:szCs w:val="22"/>
        </w:rPr>
        <w:t>Género y descolonialidad</w:t>
      </w:r>
      <w:r w:rsidRPr="00287690">
        <w:rPr>
          <w:rFonts w:ascii="Verdana" w:hAnsi="Verdana" w:cs="Times New Roman"/>
          <w:color w:val="auto"/>
          <w:sz w:val="22"/>
          <w:szCs w:val="22"/>
        </w:rPr>
        <w:t xml:space="preserve">. Buenos Aires; Del Signo, 2008. p. 13-54. </w:t>
      </w:r>
    </w:p>
    <w:p w:rsidR="00EB14A3" w:rsidRDefault="00EB14A3" w:rsidP="00287690">
      <w:pPr>
        <w:spacing w:after="0" w:line="240" w:lineRule="auto"/>
        <w:ind w:left="0" w:firstLine="0"/>
        <w:rPr>
          <w:rFonts w:ascii="Verdana" w:hAnsi="Verdana"/>
          <w:kern w:val="28"/>
          <w:sz w:val="22"/>
        </w:rPr>
      </w:pPr>
    </w:p>
    <w:p w:rsidR="00BB3E3D" w:rsidRPr="00287690" w:rsidRDefault="00EB14A3" w:rsidP="00287690">
      <w:pPr>
        <w:spacing w:after="0" w:line="240" w:lineRule="auto"/>
        <w:ind w:left="0" w:firstLine="0"/>
        <w:rPr>
          <w:rFonts w:ascii="Verdana" w:hAnsi="Verdana" w:cs="Arial"/>
          <w:kern w:val="24"/>
          <w:sz w:val="22"/>
        </w:rPr>
      </w:pPr>
      <w:r>
        <w:rPr>
          <w:rFonts w:ascii="Verdana" w:hAnsi="Verdana"/>
          <w:kern w:val="28"/>
          <w:sz w:val="22"/>
        </w:rPr>
        <w:t>___.</w:t>
      </w:r>
      <w:r w:rsidR="00BB3E3D" w:rsidRPr="00287690">
        <w:rPr>
          <w:rFonts w:ascii="Verdana" w:hAnsi="Verdana"/>
          <w:kern w:val="28"/>
          <w:sz w:val="22"/>
        </w:rPr>
        <w:t xml:space="preserve">  “Rumo a um feminismo descolonial”.  </w:t>
      </w:r>
      <w:r w:rsidR="00BB3E3D" w:rsidRPr="00287690">
        <w:rPr>
          <w:rFonts w:ascii="Verdana" w:hAnsi="Verdana" w:cs="Arial"/>
          <w:i/>
          <w:kern w:val="24"/>
          <w:sz w:val="22"/>
        </w:rPr>
        <w:t>Revista Estudos Feministas</w:t>
      </w:r>
      <w:r w:rsidR="00BB3E3D" w:rsidRPr="00287690">
        <w:rPr>
          <w:rFonts w:ascii="Verdana" w:hAnsi="Verdana" w:cs="Arial"/>
          <w:kern w:val="24"/>
          <w:sz w:val="22"/>
        </w:rPr>
        <w:t>, Florianópolis, v.22, n.3, p.935-952, set-dez. 2014.</w:t>
      </w:r>
    </w:p>
    <w:p w:rsidR="00F106BA" w:rsidRPr="00287690" w:rsidRDefault="00F106BA" w:rsidP="00287690">
      <w:pPr>
        <w:spacing w:after="0" w:line="240" w:lineRule="auto"/>
        <w:ind w:left="0" w:firstLine="0"/>
        <w:rPr>
          <w:rFonts w:ascii="Verdana" w:hAnsi="Verdana" w:cs="Arial"/>
          <w:kern w:val="24"/>
          <w:sz w:val="22"/>
        </w:rPr>
      </w:pPr>
    </w:p>
    <w:p w:rsidR="009C6CB8" w:rsidRPr="00287690" w:rsidRDefault="009C6CB8" w:rsidP="00287690">
      <w:pPr>
        <w:pStyle w:val="Default"/>
        <w:jc w:val="both"/>
        <w:rPr>
          <w:rFonts w:ascii="Verdana" w:hAnsi="Verdana" w:cs="Times New Roman"/>
          <w:color w:val="auto"/>
          <w:sz w:val="22"/>
          <w:szCs w:val="22"/>
        </w:rPr>
      </w:pPr>
      <w:r w:rsidRPr="00EB14A3">
        <w:rPr>
          <w:rFonts w:ascii="Verdana" w:hAnsi="Verdana"/>
          <w:kern w:val="24"/>
          <w:sz w:val="22"/>
          <w:szCs w:val="22"/>
        </w:rPr>
        <w:lastRenderedPageBreak/>
        <w:t xml:space="preserve">MAMA, Amina et al.  </w:t>
      </w:r>
      <w:r w:rsidRPr="00EB14A3">
        <w:rPr>
          <w:rFonts w:ascii="Verdana" w:hAnsi="Verdana"/>
          <w:i/>
          <w:kern w:val="24"/>
          <w:sz w:val="22"/>
          <w:szCs w:val="22"/>
        </w:rPr>
        <w:t>Africana;</w:t>
      </w:r>
      <w:r w:rsidRPr="00EB14A3">
        <w:rPr>
          <w:rFonts w:ascii="Verdana" w:hAnsi="Verdana"/>
          <w:kern w:val="24"/>
          <w:sz w:val="22"/>
          <w:szCs w:val="22"/>
        </w:rPr>
        <w:t xml:space="preserve"> aportaciones para la descolonización del feminismo.  Barcelona: Oozebap, 2013.</w:t>
      </w:r>
      <w:r w:rsidRPr="00287690">
        <w:rPr>
          <w:rFonts w:ascii="Verdana" w:hAnsi="Verdana"/>
          <w:b/>
          <w:kern w:val="24"/>
          <w:sz w:val="22"/>
          <w:szCs w:val="22"/>
          <w:highlight w:val="yellow"/>
        </w:rPr>
        <w:t xml:space="preserve">  </w:t>
      </w:r>
    </w:p>
    <w:p w:rsidR="00F95457" w:rsidRPr="00287690" w:rsidRDefault="00F95457" w:rsidP="00287690">
      <w:pPr>
        <w:pStyle w:val="Default"/>
        <w:jc w:val="both"/>
        <w:rPr>
          <w:rFonts w:ascii="Verdana" w:hAnsi="Verdana" w:cs="Times New Roman"/>
          <w:color w:val="auto"/>
          <w:sz w:val="22"/>
          <w:szCs w:val="22"/>
        </w:rPr>
      </w:pPr>
    </w:p>
    <w:p w:rsidR="00F95457" w:rsidRPr="00287690" w:rsidRDefault="00F95457"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MARTINS, Catarina (org.).  </w:t>
      </w:r>
      <w:r w:rsidRPr="00C32DA0">
        <w:rPr>
          <w:rFonts w:ascii="Verdana" w:hAnsi="Verdana" w:cs="Times New Roman"/>
          <w:i/>
          <w:color w:val="auto"/>
          <w:sz w:val="22"/>
          <w:szCs w:val="22"/>
        </w:rPr>
        <w:t>Outras Áfricas</w:t>
      </w:r>
      <w:r w:rsidRPr="00287690">
        <w:rPr>
          <w:rFonts w:ascii="Verdana" w:hAnsi="Verdana" w:cs="Times New Roman"/>
          <w:color w:val="auto"/>
          <w:sz w:val="22"/>
          <w:szCs w:val="22"/>
        </w:rPr>
        <w:t xml:space="preserve"> – heterogeneidades, (des)continuidades, expressões locais. </w:t>
      </w:r>
      <w:r w:rsidRPr="00C32DA0">
        <w:rPr>
          <w:rFonts w:ascii="Verdana" w:hAnsi="Verdana" w:cs="Times New Roman"/>
          <w:i/>
          <w:color w:val="auto"/>
          <w:sz w:val="22"/>
          <w:szCs w:val="22"/>
        </w:rPr>
        <w:t>E-Cadernos</w:t>
      </w:r>
      <w:r w:rsidRPr="00287690">
        <w:rPr>
          <w:rFonts w:ascii="Verdana" w:hAnsi="Verdana" w:cs="Times New Roman"/>
          <w:color w:val="auto"/>
          <w:sz w:val="22"/>
          <w:szCs w:val="22"/>
        </w:rPr>
        <w:t>, Coimbra, Centro de Estudos Sociais, Univ. Coimbra, n.12, 2011.</w:t>
      </w:r>
    </w:p>
    <w:p w:rsidR="009922A9" w:rsidRPr="00287690" w:rsidRDefault="009922A9" w:rsidP="00287690">
      <w:pPr>
        <w:pStyle w:val="Default"/>
        <w:jc w:val="both"/>
        <w:rPr>
          <w:rFonts w:ascii="Verdana" w:hAnsi="Verdana" w:cs="Times New Roman"/>
          <w:color w:val="auto"/>
          <w:sz w:val="22"/>
          <w:szCs w:val="22"/>
        </w:rPr>
      </w:pPr>
    </w:p>
    <w:p w:rsidR="009922A9" w:rsidRPr="00287690" w:rsidRDefault="009922A9"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MATA, Inocência.  </w:t>
      </w:r>
      <w:r w:rsidRPr="00C32DA0">
        <w:rPr>
          <w:rFonts w:ascii="Verdana" w:hAnsi="Verdana" w:cs="Times New Roman"/>
          <w:i/>
          <w:color w:val="auto"/>
          <w:sz w:val="22"/>
          <w:szCs w:val="22"/>
        </w:rPr>
        <w:t>A literatura africana e a crítica pós-colonial</w:t>
      </w:r>
      <w:r w:rsidRPr="00287690">
        <w:rPr>
          <w:rFonts w:ascii="Verdana" w:hAnsi="Verdana" w:cs="Times New Roman"/>
          <w:color w:val="auto"/>
          <w:sz w:val="22"/>
          <w:szCs w:val="22"/>
        </w:rPr>
        <w:t>: reconversões.  Manaus: UEA Ed., 2013.</w:t>
      </w:r>
    </w:p>
    <w:p w:rsidR="004D2047" w:rsidRPr="00287690" w:rsidRDefault="004D2047" w:rsidP="00287690">
      <w:pPr>
        <w:pStyle w:val="Default"/>
        <w:jc w:val="both"/>
        <w:rPr>
          <w:rFonts w:ascii="Verdana" w:hAnsi="Verdana" w:cs="Times New Roman"/>
          <w:color w:val="auto"/>
          <w:sz w:val="22"/>
          <w:szCs w:val="22"/>
        </w:rPr>
      </w:pPr>
    </w:p>
    <w:p w:rsidR="009922A9" w:rsidRPr="00287690" w:rsidRDefault="004D2047"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MBEMBE, Achille. </w:t>
      </w:r>
      <w:r w:rsidR="009922A9" w:rsidRPr="00C32DA0">
        <w:rPr>
          <w:rFonts w:ascii="Verdana" w:hAnsi="Verdana" w:cs="Times New Roman"/>
          <w:i/>
          <w:color w:val="auto"/>
          <w:sz w:val="22"/>
          <w:szCs w:val="22"/>
        </w:rPr>
        <w:t>Sair da grande noite;</w:t>
      </w:r>
      <w:r w:rsidR="009922A9" w:rsidRPr="00287690">
        <w:rPr>
          <w:rFonts w:ascii="Verdana" w:hAnsi="Verdana" w:cs="Times New Roman"/>
          <w:color w:val="auto"/>
          <w:sz w:val="22"/>
          <w:szCs w:val="22"/>
        </w:rPr>
        <w:t xml:space="preserve"> ensaio sobre a África descolonizada.  </w:t>
      </w:r>
      <w:r w:rsidR="009922A9" w:rsidRPr="00287690">
        <w:rPr>
          <w:rFonts w:ascii="Verdana" w:hAnsi="Verdana" w:cs="Times New Roman"/>
          <w:color w:val="auto"/>
          <w:sz w:val="22"/>
          <w:szCs w:val="22"/>
        </w:rPr>
        <w:t>Odivelas: Pedago; Luanda:</w:t>
      </w:r>
      <w:r w:rsidR="009922A9" w:rsidRPr="00287690">
        <w:rPr>
          <w:rFonts w:ascii="Verdana" w:hAnsi="Verdana" w:cs="Times New Roman"/>
          <w:color w:val="auto"/>
          <w:sz w:val="22"/>
          <w:szCs w:val="22"/>
        </w:rPr>
        <w:t xml:space="preserve"> Mulemba, 2014</w:t>
      </w:r>
      <w:r w:rsidR="009922A9" w:rsidRPr="00287690">
        <w:rPr>
          <w:rFonts w:ascii="Verdana" w:hAnsi="Verdana" w:cs="Times New Roman"/>
          <w:color w:val="auto"/>
          <w:sz w:val="22"/>
          <w:szCs w:val="22"/>
        </w:rPr>
        <w:t>.</w:t>
      </w:r>
    </w:p>
    <w:p w:rsidR="009922A9" w:rsidRPr="00287690" w:rsidRDefault="009922A9" w:rsidP="00287690">
      <w:pPr>
        <w:pStyle w:val="Default"/>
        <w:jc w:val="both"/>
        <w:rPr>
          <w:rFonts w:ascii="Verdana" w:hAnsi="Verdana" w:cs="Times New Roman"/>
          <w:color w:val="auto"/>
          <w:sz w:val="22"/>
          <w:szCs w:val="22"/>
        </w:rPr>
      </w:pPr>
    </w:p>
    <w:p w:rsidR="004D2047" w:rsidRPr="00287690" w:rsidRDefault="009922A9"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___. </w:t>
      </w:r>
      <w:r w:rsidR="004D2047" w:rsidRPr="00287690">
        <w:rPr>
          <w:rFonts w:ascii="Verdana" w:hAnsi="Verdana" w:cs="Times New Roman"/>
          <w:color w:val="auto"/>
          <w:sz w:val="22"/>
          <w:szCs w:val="22"/>
        </w:rPr>
        <w:t xml:space="preserve"> “A universalidade de Frantz Fanon”.  Disponível in: </w:t>
      </w:r>
      <w:hyperlink r:id="rId11" w:history="1">
        <w:r w:rsidR="004D2047" w:rsidRPr="00287690">
          <w:rPr>
            <w:rStyle w:val="Hyperlink"/>
            <w:rFonts w:ascii="Verdana" w:hAnsi="Verdana" w:cs="Times New Roman"/>
            <w:sz w:val="22"/>
            <w:szCs w:val="22"/>
          </w:rPr>
          <w:t>http://www.artafrica.info/html/artigotrimestre/artigo.php?id=36</w:t>
        </w:r>
      </w:hyperlink>
    </w:p>
    <w:p w:rsidR="00030F73" w:rsidRPr="00287690" w:rsidRDefault="00030F73" w:rsidP="00287690">
      <w:pPr>
        <w:pStyle w:val="Default"/>
        <w:jc w:val="both"/>
        <w:rPr>
          <w:rFonts w:ascii="Verdana" w:hAnsi="Verdana" w:cs="Times New Roman"/>
          <w:color w:val="auto"/>
          <w:sz w:val="22"/>
          <w:szCs w:val="22"/>
        </w:rPr>
      </w:pPr>
    </w:p>
    <w:p w:rsidR="00030F73" w:rsidRPr="00287690" w:rsidRDefault="00030F73" w:rsidP="00287690">
      <w:pPr>
        <w:spacing w:after="0" w:line="240" w:lineRule="auto"/>
        <w:ind w:left="0"/>
        <w:rPr>
          <w:rFonts w:ascii="Verdana" w:hAnsi="Verdana"/>
          <w:sz w:val="22"/>
        </w:rPr>
      </w:pPr>
      <w:r w:rsidRPr="00287690">
        <w:rPr>
          <w:rFonts w:ascii="Verdana" w:hAnsi="Verdana"/>
          <w:color w:val="auto"/>
          <w:sz w:val="22"/>
        </w:rPr>
        <w:t xml:space="preserve">MEDDEB, Abdelwahab.  </w:t>
      </w:r>
      <w:r w:rsidRPr="00C32DA0">
        <w:rPr>
          <w:rFonts w:ascii="Verdana" w:hAnsi="Verdana"/>
          <w:i/>
          <w:color w:val="auto"/>
          <w:sz w:val="22"/>
        </w:rPr>
        <w:t>Grandes lições</w:t>
      </w:r>
      <w:r w:rsidRPr="00287690">
        <w:rPr>
          <w:rFonts w:ascii="Verdana" w:hAnsi="Verdana"/>
          <w:color w:val="auto"/>
          <w:sz w:val="22"/>
        </w:rPr>
        <w:t xml:space="preserve">. </w:t>
      </w:r>
      <w:r w:rsidRPr="00287690">
        <w:rPr>
          <w:rFonts w:ascii="Verdana" w:hAnsi="Verdana"/>
          <w:sz w:val="22"/>
        </w:rPr>
        <w:t>Lisboa: Tinta-da-China; Fundação Calouste Gulbenkian, 2013.  v.</w:t>
      </w:r>
      <w:r w:rsidRPr="00287690">
        <w:rPr>
          <w:rFonts w:ascii="Verdana" w:hAnsi="Verdana"/>
          <w:sz w:val="22"/>
        </w:rPr>
        <w:t>1</w:t>
      </w:r>
      <w:r w:rsidRPr="00287690">
        <w:rPr>
          <w:rFonts w:ascii="Verdana" w:hAnsi="Verdana"/>
          <w:sz w:val="22"/>
        </w:rPr>
        <w:t>.</w:t>
      </w:r>
    </w:p>
    <w:p w:rsidR="00030F73" w:rsidRPr="00287690" w:rsidRDefault="00030F73" w:rsidP="00287690">
      <w:pPr>
        <w:pStyle w:val="Default"/>
        <w:jc w:val="both"/>
        <w:rPr>
          <w:rFonts w:ascii="Verdana" w:hAnsi="Verdana" w:cs="Times New Roman"/>
          <w:color w:val="auto"/>
          <w:sz w:val="22"/>
          <w:szCs w:val="22"/>
        </w:rPr>
      </w:pPr>
    </w:p>
    <w:p w:rsidR="004D2047" w:rsidRPr="00287690" w:rsidRDefault="004D2047" w:rsidP="00287690">
      <w:pPr>
        <w:pStyle w:val="Default"/>
        <w:jc w:val="both"/>
        <w:rPr>
          <w:rFonts w:ascii="Verdana" w:hAnsi="Verdana" w:cs="Times New Roman"/>
          <w:color w:val="auto"/>
          <w:sz w:val="22"/>
          <w:szCs w:val="22"/>
        </w:rPr>
      </w:pPr>
    </w:p>
    <w:p w:rsidR="00F106BA" w:rsidRPr="00287690" w:rsidRDefault="00F106B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MIGNOLO, Walter. </w:t>
      </w:r>
      <w:r w:rsidRPr="00287690">
        <w:rPr>
          <w:rFonts w:ascii="Verdana" w:hAnsi="Verdana" w:cs="Times New Roman"/>
          <w:i/>
          <w:iCs/>
          <w:color w:val="auto"/>
          <w:sz w:val="22"/>
          <w:szCs w:val="22"/>
        </w:rPr>
        <w:t>Histórias locais, projetos globais</w:t>
      </w:r>
      <w:r w:rsidRPr="00287690">
        <w:rPr>
          <w:rFonts w:ascii="Verdana" w:hAnsi="Verdana" w:cs="Times New Roman"/>
          <w:color w:val="auto"/>
          <w:sz w:val="22"/>
          <w:szCs w:val="22"/>
        </w:rPr>
        <w:t xml:space="preserve">: colonialidade, saberes subalternos e pensamento. Belo Horizonte: Editora da UFMG, 2003. </w:t>
      </w:r>
    </w:p>
    <w:p w:rsidR="00F106BA" w:rsidRDefault="00F106B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___. (org.). </w:t>
      </w:r>
      <w:r w:rsidRPr="00287690">
        <w:rPr>
          <w:rFonts w:ascii="Verdana" w:hAnsi="Verdana" w:cs="Times New Roman"/>
          <w:i/>
          <w:iCs/>
          <w:color w:val="auto"/>
          <w:sz w:val="22"/>
          <w:szCs w:val="22"/>
        </w:rPr>
        <w:t>Género y descolonialidad</w:t>
      </w:r>
      <w:r w:rsidRPr="00287690">
        <w:rPr>
          <w:rFonts w:ascii="Verdana" w:hAnsi="Verdana" w:cs="Times New Roman"/>
          <w:color w:val="auto"/>
          <w:sz w:val="22"/>
          <w:szCs w:val="22"/>
        </w:rPr>
        <w:t>. B</w:t>
      </w:r>
      <w:r w:rsidR="00EB14A3">
        <w:rPr>
          <w:rFonts w:ascii="Verdana" w:hAnsi="Verdana" w:cs="Times New Roman"/>
          <w:color w:val="auto"/>
          <w:sz w:val="22"/>
          <w:szCs w:val="22"/>
        </w:rPr>
        <w:t>uenos Aires; Del Signo, 2008</w:t>
      </w:r>
      <w:r w:rsidRPr="00287690">
        <w:rPr>
          <w:rFonts w:ascii="Verdana" w:hAnsi="Verdana" w:cs="Times New Roman"/>
          <w:color w:val="auto"/>
          <w:sz w:val="22"/>
          <w:szCs w:val="22"/>
        </w:rPr>
        <w:t xml:space="preserve">. </w:t>
      </w:r>
    </w:p>
    <w:p w:rsidR="00EB14A3" w:rsidRPr="00287690" w:rsidRDefault="00EB14A3" w:rsidP="00287690">
      <w:pPr>
        <w:pStyle w:val="Default"/>
        <w:jc w:val="both"/>
        <w:rPr>
          <w:rFonts w:ascii="Verdana" w:hAnsi="Verdana" w:cs="Times New Roman"/>
          <w:color w:val="auto"/>
          <w:sz w:val="22"/>
          <w:szCs w:val="22"/>
        </w:rPr>
      </w:pPr>
    </w:p>
    <w:p w:rsidR="00F106BA" w:rsidRDefault="00F106B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___. Desobediência epistêmica: a opção descolonial e o significado de identidade em política. </w:t>
      </w:r>
      <w:r w:rsidRPr="00287690">
        <w:rPr>
          <w:rFonts w:ascii="Verdana" w:hAnsi="Verdana" w:cs="Times New Roman"/>
          <w:i/>
          <w:iCs/>
          <w:color w:val="auto"/>
          <w:sz w:val="22"/>
          <w:szCs w:val="22"/>
        </w:rPr>
        <w:t xml:space="preserve">Cadernos de Letras </w:t>
      </w:r>
      <w:r w:rsidRPr="00287690">
        <w:rPr>
          <w:rFonts w:ascii="Verdana" w:hAnsi="Verdana" w:cs="Times New Roman"/>
          <w:color w:val="auto"/>
          <w:sz w:val="22"/>
          <w:szCs w:val="22"/>
        </w:rPr>
        <w:t>da UFF, Dossiê Literatura, língua e identidade, Niteró</w:t>
      </w:r>
      <w:r w:rsidR="00EB14A3">
        <w:rPr>
          <w:rFonts w:ascii="Verdana" w:hAnsi="Verdana" w:cs="Times New Roman"/>
          <w:color w:val="auto"/>
          <w:sz w:val="22"/>
          <w:szCs w:val="22"/>
        </w:rPr>
        <w:t>i, n. 34, p. 287-324, 2008.</w:t>
      </w:r>
    </w:p>
    <w:p w:rsidR="00EB14A3" w:rsidRPr="00287690" w:rsidRDefault="00EB14A3" w:rsidP="00287690">
      <w:pPr>
        <w:pStyle w:val="Default"/>
        <w:jc w:val="both"/>
        <w:rPr>
          <w:rFonts w:ascii="Verdana" w:hAnsi="Verdana" w:cs="Times New Roman"/>
          <w:color w:val="auto"/>
          <w:sz w:val="22"/>
          <w:szCs w:val="22"/>
        </w:rPr>
      </w:pPr>
    </w:p>
    <w:p w:rsidR="00F106BA" w:rsidRPr="00287690" w:rsidRDefault="00F106B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___. Frantz Fanon y la opción descolonial: el conocimiento y lo político. In: FANON, Frantz. </w:t>
      </w:r>
      <w:r w:rsidRPr="00287690">
        <w:rPr>
          <w:rFonts w:ascii="Verdana" w:hAnsi="Verdana" w:cs="Times New Roman"/>
          <w:i/>
          <w:iCs/>
          <w:color w:val="auto"/>
          <w:sz w:val="22"/>
          <w:szCs w:val="22"/>
        </w:rPr>
        <w:t>Piel negra, máscaras blancas</w:t>
      </w:r>
      <w:r w:rsidRPr="00287690">
        <w:rPr>
          <w:rFonts w:ascii="Verdana" w:hAnsi="Verdana" w:cs="Times New Roman"/>
          <w:color w:val="auto"/>
          <w:sz w:val="22"/>
          <w:szCs w:val="22"/>
        </w:rPr>
        <w:t xml:space="preserve">. Madrid: Akal, 2009. p. 309-326. </w:t>
      </w:r>
    </w:p>
    <w:p w:rsidR="00EF4268" w:rsidRPr="00287690" w:rsidRDefault="00EF4268" w:rsidP="00287690">
      <w:pPr>
        <w:pStyle w:val="Default"/>
        <w:jc w:val="both"/>
        <w:rPr>
          <w:rFonts w:ascii="Verdana" w:hAnsi="Verdana" w:cs="Times New Roman"/>
          <w:color w:val="auto"/>
          <w:sz w:val="22"/>
          <w:szCs w:val="22"/>
        </w:rPr>
      </w:pPr>
    </w:p>
    <w:p w:rsidR="00EF4268" w:rsidRPr="00287690" w:rsidRDefault="00EF4268" w:rsidP="00287690">
      <w:pPr>
        <w:pStyle w:val="Default"/>
        <w:jc w:val="both"/>
        <w:rPr>
          <w:rFonts w:ascii="Verdana" w:hAnsi="Verdana"/>
          <w:sz w:val="22"/>
          <w:szCs w:val="22"/>
        </w:rPr>
      </w:pPr>
      <w:r w:rsidRPr="00287690">
        <w:rPr>
          <w:rFonts w:ascii="Verdana" w:hAnsi="Verdana"/>
          <w:sz w:val="22"/>
          <w:szCs w:val="22"/>
        </w:rPr>
        <w:t xml:space="preserve">MILLÁN, Márgara (coord.).  </w:t>
      </w:r>
      <w:r w:rsidRPr="00287690">
        <w:rPr>
          <w:rFonts w:ascii="Verdana" w:hAnsi="Verdana"/>
          <w:i/>
          <w:sz w:val="22"/>
          <w:szCs w:val="22"/>
        </w:rPr>
        <w:t>Más allá del feminismo</w:t>
      </w:r>
      <w:r w:rsidRPr="00287690">
        <w:rPr>
          <w:rFonts w:ascii="Verdana" w:hAnsi="Verdana"/>
          <w:sz w:val="22"/>
          <w:szCs w:val="22"/>
        </w:rPr>
        <w:t>: caminhos para andar.  México: Red de Feminismos descoloniales, 2014</w:t>
      </w:r>
      <w:r w:rsidRPr="00287690">
        <w:rPr>
          <w:rFonts w:ascii="Verdana" w:hAnsi="Verdana"/>
          <w:sz w:val="22"/>
          <w:szCs w:val="22"/>
        </w:rPr>
        <w:t>.</w:t>
      </w:r>
    </w:p>
    <w:p w:rsidR="00EF4268" w:rsidRPr="00287690" w:rsidRDefault="00EF4268" w:rsidP="00287690">
      <w:pPr>
        <w:pStyle w:val="Default"/>
        <w:jc w:val="both"/>
        <w:rPr>
          <w:rFonts w:ascii="Verdana" w:hAnsi="Verdana" w:cs="Times New Roman"/>
          <w:color w:val="auto"/>
          <w:sz w:val="22"/>
          <w:szCs w:val="22"/>
        </w:rPr>
      </w:pPr>
    </w:p>
    <w:p w:rsidR="00AB677A" w:rsidRPr="00287690" w:rsidRDefault="00AB677A" w:rsidP="00287690">
      <w:pPr>
        <w:pStyle w:val="Textodecomentrio"/>
        <w:spacing w:after="0"/>
        <w:jc w:val="both"/>
        <w:rPr>
          <w:rFonts w:ascii="Verdana" w:hAnsi="Verdana" w:cs="Arial"/>
          <w:sz w:val="22"/>
          <w:szCs w:val="22"/>
        </w:rPr>
      </w:pPr>
      <w:r w:rsidRPr="00287690">
        <w:rPr>
          <w:rFonts w:ascii="Verdana" w:hAnsi="Verdana" w:cs="Arial"/>
          <w:sz w:val="22"/>
          <w:szCs w:val="22"/>
        </w:rPr>
        <w:t>MIÑOSO,Yuderkys Espinosa.</w:t>
      </w:r>
      <w:r w:rsidR="00C32DA0">
        <w:rPr>
          <w:rFonts w:ascii="Verdana" w:hAnsi="Verdana" w:cs="Arial"/>
          <w:sz w:val="22"/>
          <w:szCs w:val="22"/>
        </w:rPr>
        <w:t>“Un</w:t>
      </w:r>
      <w:r w:rsidRPr="00287690">
        <w:rPr>
          <w:rFonts w:ascii="Verdana" w:hAnsi="Verdana" w:cs="Arial"/>
          <w:sz w:val="22"/>
          <w:szCs w:val="22"/>
        </w:rPr>
        <w:t xml:space="preserve">a crítica descolonial a la epistemologia feminista crítica”. </w:t>
      </w:r>
      <w:r w:rsidRPr="00287690">
        <w:rPr>
          <w:rFonts w:ascii="Verdana" w:hAnsi="Verdana" w:cs="Arial"/>
          <w:i/>
          <w:sz w:val="22"/>
          <w:szCs w:val="22"/>
        </w:rPr>
        <w:t>Cotidiano</w:t>
      </w:r>
      <w:r w:rsidRPr="00287690">
        <w:rPr>
          <w:rFonts w:ascii="Verdana" w:hAnsi="Verdana" w:cs="Arial"/>
          <w:sz w:val="22"/>
          <w:szCs w:val="22"/>
        </w:rPr>
        <w:t xml:space="preserve">, p. 7-12, mar-abr.2014. Disponível in: </w:t>
      </w:r>
      <w:hyperlink r:id="rId12" w:history="1">
        <w:r w:rsidRPr="00287690">
          <w:rPr>
            <w:rStyle w:val="Hyperlink"/>
            <w:rFonts w:ascii="Verdana" w:hAnsi="Verdana" w:cs="Arial"/>
            <w:sz w:val="22"/>
            <w:szCs w:val="22"/>
          </w:rPr>
          <w:t>http://www.elcotidianoenlinea.com.mx/pdf/18402.pdf</w:t>
        </w:r>
      </w:hyperlink>
    </w:p>
    <w:p w:rsidR="00AB677A" w:rsidRPr="00287690" w:rsidRDefault="00AB677A" w:rsidP="00287690">
      <w:pPr>
        <w:pStyle w:val="Textodecomentrio"/>
        <w:spacing w:after="0"/>
        <w:jc w:val="both"/>
        <w:rPr>
          <w:rFonts w:ascii="Verdana" w:hAnsi="Verdana" w:cs="Arial"/>
          <w:sz w:val="22"/>
          <w:szCs w:val="22"/>
        </w:rPr>
      </w:pPr>
    </w:p>
    <w:p w:rsidR="00EF4268" w:rsidRPr="00287690" w:rsidRDefault="00AB677A" w:rsidP="00287690">
      <w:pPr>
        <w:pStyle w:val="Default"/>
        <w:jc w:val="both"/>
        <w:rPr>
          <w:rFonts w:ascii="Verdana" w:hAnsi="Verdana" w:cs="ITCGaramondStd-Lt"/>
          <w:b/>
          <w:sz w:val="22"/>
          <w:szCs w:val="22"/>
        </w:rPr>
      </w:pPr>
      <w:r w:rsidRPr="00EB14A3">
        <w:rPr>
          <w:rFonts w:ascii="Verdana" w:hAnsi="Verdana" w:cs="ITCGaramondStd-Bk"/>
          <w:sz w:val="22"/>
          <w:szCs w:val="22"/>
        </w:rPr>
        <w:t>___</w:t>
      </w:r>
      <w:r w:rsidR="00EF4268" w:rsidRPr="00EB14A3">
        <w:rPr>
          <w:rFonts w:ascii="Verdana" w:hAnsi="Verdana" w:cs="ITCGaramondStd-Bk"/>
          <w:sz w:val="22"/>
          <w:szCs w:val="22"/>
        </w:rPr>
        <w:t xml:space="preserve"> et al. (orgs). </w:t>
      </w:r>
      <w:r w:rsidR="00EF4268" w:rsidRPr="00EB14A3">
        <w:rPr>
          <w:rFonts w:ascii="Verdana" w:hAnsi="Verdana" w:cs="ITCGaramondStd-Lt"/>
          <w:i/>
          <w:sz w:val="22"/>
          <w:szCs w:val="22"/>
        </w:rPr>
        <w:t>Tejiendo de outro modo:</w:t>
      </w:r>
      <w:r w:rsidR="00EF4268" w:rsidRPr="00EB14A3">
        <w:rPr>
          <w:rFonts w:ascii="Verdana" w:hAnsi="Verdana" w:cs="ITCGaramondStd-Lt"/>
          <w:sz w:val="22"/>
          <w:szCs w:val="22"/>
        </w:rPr>
        <w:t xml:space="preserve"> feminismo, epistemologia y apuestas descoloniales em Abya Yala.  Popayán: Editorial Universidad del Cauca, 2014</w:t>
      </w:r>
      <w:r w:rsidR="00EF4268" w:rsidRPr="00287690">
        <w:rPr>
          <w:rFonts w:ascii="Verdana" w:hAnsi="Verdana" w:cs="ITCGaramondStd-Lt"/>
          <w:b/>
          <w:sz w:val="22"/>
          <w:szCs w:val="22"/>
        </w:rPr>
        <w:t>.</w:t>
      </w:r>
    </w:p>
    <w:p w:rsidR="00EF4268" w:rsidRPr="00287690" w:rsidRDefault="00EF4268" w:rsidP="00287690">
      <w:pPr>
        <w:pStyle w:val="Default"/>
        <w:jc w:val="both"/>
        <w:rPr>
          <w:rFonts w:ascii="Verdana" w:hAnsi="Verdana" w:cs="Times New Roman"/>
          <w:color w:val="auto"/>
          <w:sz w:val="22"/>
          <w:szCs w:val="22"/>
        </w:rPr>
      </w:pPr>
    </w:p>
    <w:p w:rsidR="00F106BA" w:rsidRPr="00287690" w:rsidRDefault="00F106BA"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MOHANTY, Chandra Talpade. “Under western eyes: feminist scholarship and colonial discourses”. In: LEWIS, Reina e MILLS, Sara (eds.). </w:t>
      </w:r>
      <w:r w:rsidRPr="00287690">
        <w:rPr>
          <w:rFonts w:ascii="Verdana" w:hAnsi="Verdana" w:cs="Times New Roman"/>
          <w:i/>
          <w:iCs/>
          <w:color w:val="auto"/>
          <w:sz w:val="22"/>
          <w:szCs w:val="22"/>
        </w:rPr>
        <w:t>Feminist postcolonial theory</w:t>
      </w:r>
      <w:r w:rsidRPr="00287690">
        <w:rPr>
          <w:rFonts w:ascii="Verdana" w:hAnsi="Verdana" w:cs="Times New Roman"/>
          <w:color w:val="auto"/>
          <w:sz w:val="22"/>
          <w:szCs w:val="22"/>
        </w:rPr>
        <w:t xml:space="preserve">; a reader. Edinburgh: Edinburgh University Press, 2003. p. 49-74. </w:t>
      </w:r>
    </w:p>
    <w:p w:rsidR="00825AFF" w:rsidRPr="00287690" w:rsidRDefault="00825AFF" w:rsidP="00287690">
      <w:pPr>
        <w:pStyle w:val="Default"/>
        <w:jc w:val="both"/>
        <w:rPr>
          <w:rFonts w:ascii="Verdana" w:hAnsi="Verdana" w:cs="Times New Roman"/>
          <w:color w:val="auto"/>
          <w:sz w:val="22"/>
          <w:szCs w:val="22"/>
        </w:rPr>
      </w:pPr>
    </w:p>
    <w:p w:rsidR="00825AFF" w:rsidRPr="00287690" w:rsidRDefault="00825AFF"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MOORE, Carlos.  </w:t>
      </w:r>
      <w:r w:rsidRPr="00C32DA0">
        <w:rPr>
          <w:rFonts w:ascii="Verdana" w:hAnsi="Verdana" w:cs="Times New Roman"/>
          <w:i/>
          <w:color w:val="auto"/>
          <w:sz w:val="22"/>
          <w:szCs w:val="22"/>
        </w:rPr>
        <w:t>Racismo e sociedade</w:t>
      </w:r>
      <w:r w:rsidRPr="00287690">
        <w:rPr>
          <w:rFonts w:ascii="Verdana" w:hAnsi="Verdana" w:cs="Times New Roman"/>
          <w:color w:val="auto"/>
          <w:sz w:val="22"/>
          <w:szCs w:val="22"/>
        </w:rPr>
        <w:t>: novas bases epistemológicas para entender o racismo. 2.ed.  Belo Horizonte: Nandyala, 2012.</w:t>
      </w:r>
    </w:p>
    <w:p w:rsidR="007D4358" w:rsidRPr="00287690" w:rsidRDefault="007D4358" w:rsidP="00287690">
      <w:pPr>
        <w:pStyle w:val="Default"/>
        <w:jc w:val="both"/>
        <w:rPr>
          <w:rFonts w:ascii="Verdana" w:hAnsi="Verdana" w:cs="Times New Roman"/>
          <w:color w:val="auto"/>
          <w:sz w:val="22"/>
          <w:szCs w:val="22"/>
        </w:rPr>
      </w:pPr>
    </w:p>
    <w:p w:rsidR="007D4358" w:rsidRPr="00287690" w:rsidRDefault="007D4358"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lastRenderedPageBreak/>
        <w:t xml:space="preserve">MUDIMBE, V.Y. </w:t>
      </w:r>
      <w:r w:rsidRPr="00C32DA0">
        <w:rPr>
          <w:rFonts w:ascii="Verdana" w:hAnsi="Verdana" w:cs="Times New Roman"/>
          <w:i/>
          <w:color w:val="auto"/>
          <w:sz w:val="22"/>
          <w:szCs w:val="22"/>
        </w:rPr>
        <w:t>A invenção de África</w:t>
      </w:r>
      <w:r w:rsidRPr="00287690">
        <w:rPr>
          <w:rFonts w:ascii="Verdana" w:hAnsi="Verdana" w:cs="Times New Roman"/>
          <w:color w:val="auto"/>
          <w:sz w:val="22"/>
          <w:szCs w:val="22"/>
        </w:rPr>
        <w:t>: gnose, filosofia e a o</w:t>
      </w:r>
      <w:r w:rsidR="007D405A" w:rsidRPr="00287690">
        <w:rPr>
          <w:rFonts w:ascii="Verdana" w:hAnsi="Verdana" w:cs="Times New Roman"/>
          <w:color w:val="auto"/>
          <w:sz w:val="22"/>
          <w:szCs w:val="22"/>
        </w:rPr>
        <w:t>rdem do conhecimento.  Odivelas:</w:t>
      </w:r>
      <w:r w:rsidRPr="00287690">
        <w:rPr>
          <w:rFonts w:ascii="Verdana" w:hAnsi="Verdana" w:cs="Times New Roman"/>
          <w:color w:val="auto"/>
          <w:sz w:val="22"/>
          <w:szCs w:val="22"/>
        </w:rPr>
        <w:t xml:space="preserve"> </w:t>
      </w:r>
      <w:r w:rsidR="009922A9" w:rsidRPr="00287690">
        <w:rPr>
          <w:rFonts w:ascii="Verdana" w:hAnsi="Verdana" w:cs="Times New Roman"/>
          <w:color w:val="auto"/>
          <w:sz w:val="22"/>
          <w:szCs w:val="22"/>
        </w:rPr>
        <w:t>Pedago</w:t>
      </w:r>
      <w:r w:rsidRPr="00287690">
        <w:rPr>
          <w:rFonts w:ascii="Verdana" w:hAnsi="Verdana" w:cs="Times New Roman"/>
          <w:color w:val="auto"/>
          <w:sz w:val="22"/>
          <w:szCs w:val="22"/>
        </w:rPr>
        <w:t xml:space="preserve">; </w:t>
      </w:r>
      <w:r w:rsidR="007D405A" w:rsidRPr="00287690">
        <w:rPr>
          <w:rFonts w:ascii="Verdana" w:hAnsi="Verdana" w:cs="Times New Roman"/>
          <w:color w:val="auto"/>
          <w:sz w:val="22"/>
          <w:szCs w:val="22"/>
        </w:rPr>
        <w:t xml:space="preserve"> Luanda:</w:t>
      </w:r>
      <w:r w:rsidRPr="00287690">
        <w:rPr>
          <w:rFonts w:ascii="Verdana" w:hAnsi="Verdana" w:cs="Times New Roman"/>
          <w:color w:val="auto"/>
          <w:sz w:val="22"/>
          <w:szCs w:val="22"/>
        </w:rPr>
        <w:t xml:space="preserve"> Mulemba, 2013.</w:t>
      </w:r>
    </w:p>
    <w:p w:rsidR="0023694C" w:rsidRPr="00287690" w:rsidRDefault="0023694C" w:rsidP="00287690">
      <w:pPr>
        <w:pStyle w:val="Default"/>
        <w:jc w:val="both"/>
        <w:rPr>
          <w:rFonts w:ascii="Verdana" w:hAnsi="Verdana" w:cs="Times New Roman"/>
          <w:color w:val="auto"/>
          <w:sz w:val="22"/>
          <w:szCs w:val="22"/>
        </w:rPr>
      </w:pPr>
    </w:p>
    <w:p w:rsidR="0023694C" w:rsidRPr="00287690" w:rsidRDefault="0023694C" w:rsidP="00287690">
      <w:pPr>
        <w:pStyle w:val="Default"/>
        <w:jc w:val="both"/>
        <w:rPr>
          <w:rFonts w:ascii="Verdana" w:hAnsi="Verdana" w:cs="Times New Roman"/>
          <w:iCs/>
          <w:color w:val="auto"/>
          <w:sz w:val="22"/>
          <w:szCs w:val="22"/>
        </w:rPr>
      </w:pPr>
      <w:r w:rsidRPr="00287690">
        <w:rPr>
          <w:rFonts w:ascii="Verdana" w:hAnsi="Verdana" w:cs="Times New Roman"/>
          <w:color w:val="auto"/>
          <w:sz w:val="22"/>
          <w:szCs w:val="22"/>
        </w:rPr>
        <w:t xml:space="preserve">MUELLE, Camila Esguerra.  “Dislocación y borderland: uma mirada oblícua desde el feminismo descolonial al entramado migración, regímen heterossexual, (pos) colonialidad y globalización”. </w:t>
      </w:r>
      <w:r w:rsidRPr="00287690">
        <w:rPr>
          <w:rFonts w:ascii="Verdana" w:hAnsi="Verdana" w:cs="Times New Roman"/>
          <w:i/>
          <w:color w:val="auto"/>
          <w:sz w:val="22"/>
          <w:szCs w:val="22"/>
        </w:rPr>
        <w:t xml:space="preserve">Revista Javeriana, </w:t>
      </w:r>
      <w:r w:rsidRPr="00287690">
        <w:rPr>
          <w:rFonts w:ascii="Verdana" w:hAnsi="Verdana" w:cs="Times New Roman"/>
          <w:color w:val="auto"/>
          <w:sz w:val="22"/>
          <w:szCs w:val="22"/>
        </w:rPr>
        <w:t>Bogotá</w:t>
      </w:r>
      <w:r w:rsidRPr="00287690">
        <w:rPr>
          <w:rFonts w:ascii="Verdana" w:hAnsi="Verdana" w:cs="Times New Roman"/>
          <w:i/>
          <w:color w:val="auto"/>
          <w:sz w:val="22"/>
          <w:szCs w:val="22"/>
        </w:rPr>
        <w:t xml:space="preserve">, </w:t>
      </w:r>
      <w:r w:rsidRPr="00287690">
        <w:rPr>
          <w:rFonts w:ascii="Verdana" w:hAnsi="Verdana" w:cs="Times New Roman"/>
          <w:color w:val="auto"/>
          <w:sz w:val="22"/>
          <w:szCs w:val="22"/>
        </w:rPr>
        <w:t>v. 78, n.78, 2014.</w:t>
      </w:r>
    </w:p>
    <w:p w:rsidR="0023694C" w:rsidRPr="00287690" w:rsidRDefault="0023694C" w:rsidP="00287690">
      <w:pPr>
        <w:pStyle w:val="Default"/>
        <w:jc w:val="both"/>
        <w:rPr>
          <w:rFonts w:ascii="Verdana" w:hAnsi="Verdana" w:cs="Times New Roman"/>
          <w:color w:val="auto"/>
          <w:sz w:val="22"/>
          <w:szCs w:val="22"/>
        </w:rPr>
      </w:pPr>
    </w:p>
    <w:p w:rsidR="00F60D7C" w:rsidRPr="00287690" w:rsidRDefault="00F60D7C" w:rsidP="00287690">
      <w:pPr>
        <w:pStyle w:val="Default"/>
        <w:jc w:val="both"/>
        <w:rPr>
          <w:rFonts w:ascii="Verdana" w:hAnsi="Verdana" w:cs="Times New Roman"/>
          <w:color w:val="auto"/>
          <w:sz w:val="22"/>
          <w:szCs w:val="22"/>
        </w:rPr>
      </w:pPr>
      <w:r w:rsidRPr="00287690">
        <w:rPr>
          <w:rFonts w:ascii="Verdana" w:hAnsi="Verdana"/>
          <w:sz w:val="22"/>
          <w:szCs w:val="22"/>
        </w:rPr>
        <w:t xml:space="preserve">NAVAZ, Liliana S.; CASTILLO, Rosalva A.H. (eds.).  </w:t>
      </w:r>
      <w:r w:rsidRPr="00287690">
        <w:rPr>
          <w:rFonts w:ascii="Verdana" w:hAnsi="Verdana"/>
          <w:i/>
          <w:sz w:val="22"/>
          <w:szCs w:val="22"/>
        </w:rPr>
        <w:t>Descolonizando el  feminismo</w:t>
      </w:r>
      <w:r w:rsidRPr="00287690">
        <w:rPr>
          <w:rFonts w:ascii="Verdana" w:hAnsi="Verdana"/>
          <w:sz w:val="22"/>
          <w:szCs w:val="22"/>
        </w:rPr>
        <w:t>: teorias y prácticas desde los márgenes. Madrid: Cátedra, 2008</w:t>
      </w:r>
    </w:p>
    <w:p w:rsidR="00B308F0" w:rsidRPr="00287690" w:rsidRDefault="00B308F0" w:rsidP="00287690">
      <w:pPr>
        <w:pStyle w:val="Default"/>
        <w:jc w:val="both"/>
        <w:rPr>
          <w:rFonts w:ascii="Verdana" w:hAnsi="Verdana" w:cs="Times New Roman"/>
          <w:color w:val="auto"/>
          <w:sz w:val="22"/>
          <w:szCs w:val="22"/>
        </w:rPr>
      </w:pPr>
    </w:p>
    <w:p w:rsidR="00B308F0" w:rsidRPr="00287690" w:rsidRDefault="00B308F0" w:rsidP="00287690">
      <w:pPr>
        <w:pStyle w:val="Default"/>
        <w:jc w:val="both"/>
        <w:rPr>
          <w:rFonts w:ascii="Verdana" w:hAnsi="Verdana" w:cs="Times New Roman"/>
          <w:color w:val="auto"/>
          <w:sz w:val="22"/>
          <w:szCs w:val="22"/>
        </w:rPr>
      </w:pPr>
      <w:r w:rsidRPr="00287690">
        <w:rPr>
          <w:rFonts w:ascii="Verdana" w:hAnsi="Verdana" w:cs="Times New Roman"/>
          <w:color w:val="auto"/>
          <w:sz w:val="22"/>
          <w:szCs w:val="22"/>
        </w:rPr>
        <w:t xml:space="preserve">OBENGA, Théophile.  </w:t>
      </w:r>
      <w:r w:rsidRPr="00C32DA0">
        <w:rPr>
          <w:rFonts w:ascii="Verdana" w:hAnsi="Verdana" w:cs="Times New Roman"/>
          <w:i/>
          <w:color w:val="auto"/>
          <w:sz w:val="22"/>
          <w:szCs w:val="22"/>
        </w:rPr>
        <w:t>O sentido da luta contr</w:t>
      </w:r>
      <w:r w:rsidR="007D405A" w:rsidRPr="00C32DA0">
        <w:rPr>
          <w:rFonts w:ascii="Verdana" w:hAnsi="Verdana" w:cs="Times New Roman"/>
          <w:i/>
          <w:color w:val="auto"/>
          <w:sz w:val="22"/>
          <w:szCs w:val="22"/>
        </w:rPr>
        <w:t>a o africanismo eurocentrista</w:t>
      </w:r>
      <w:r w:rsidR="007D405A" w:rsidRPr="00287690">
        <w:rPr>
          <w:rFonts w:ascii="Verdana" w:hAnsi="Verdana" w:cs="Times New Roman"/>
          <w:color w:val="auto"/>
          <w:sz w:val="22"/>
          <w:szCs w:val="22"/>
        </w:rPr>
        <w:t xml:space="preserve">. </w:t>
      </w:r>
      <w:r w:rsidR="007D405A" w:rsidRPr="00287690">
        <w:rPr>
          <w:rFonts w:ascii="Verdana" w:hAnsi="Verdana" w:cs="Times New Roman"/>
          <w:color w:val="auto"/>
          <w:sz w:val="22"/>
          <w:szCs w:val="22"/>
        </w:rPr>
        <w:t xml:space="preserve">Odivelas: </w:t>
      </w:r>
      <w:r w:rsidR="009922A9" w:rsidRPr="00287690">
        <w:rPr>
          <w:rFonts w:ascii="Verdana" w:hAnsi="Verdana" w:cs="Times New Roman"/>
          <w:color w:val="auto"/>
          <w:sz w:val="22"/>
          <w:szCs w:val="22"/>
        </w:rPr>
        <w:t>Pedago</w:t>
      </w:r>
      <w:r w:rsidR="007D405A" w:rsidRPr="00287690">
        <w:rPr>
          <w:rFonts w:ascii="Verdana" w:hAnsi="Verdana" w:cs="Times New Roman"/>
          <w:color w:val="auto"/>
          <w:sz w:val="22"/>
          <w:szCs w:val="22"/>
        </w:rPr>
        <w:t>;  Luanda: Mulemba, 2013</w:t>
      </w:r>
    </w:p>
    <w:p w:rsidR="00F106BA" w:rsidRPr="00287690" w:rsidRDefault="00F106BA" w:rsidP="00287690">
      <w:pPr>
        <w:spacing w:after="0" w:line="240" w:lineRule="auto"/>
        <w:ind w:left="0" w:firstLine="0"/>
        <w:rPr>
          <w:rFonts w:ascii="Verdana" w:hAnsi="Verdana" w:cs="Arial"/>
          <w:kern w:val="24"/>
          <w:sz w:val="22"/>
        </w:rPr>
      </w:pPr>
    </w:p>
    <w:p w:rsidR="00F60D7C" w:rsidRPr="00287690" w:rsidRDefault="00F60D7C" w:rsidP="00287690">
      <w:pPr>
        <w:autoSpaceDE w:val="0"/>
        <w:autoSpaceDN w:val="0"/>
        <w:adjustRightInd w:val="0"/>
        <w:spacing w:after="0" w:line="240" w:lineRule="auto"/>
        <w:ind w:left="0" w:firstLine="0"/>
        <w:rPr>
          <w:rFonts w:ascii="Verdana" w:eastAsiaTheme="minorHAnsi" w:hAnsi="Verdana" w:cs="Berkeley-Book"/>
          <w:color w:val="auto"/>
          <w:sz w:val="22"/>
          <w:lang w:eastAsia="en-US"/>
        </w:rPr>
      </w:pPr>
      <w:r w:rsidRPr="00287690">
        <w:rPr>
          <w:rFonts w:ascii="Verdana" w:eastAsiaTheme="minorHAnsi" w:hAnsi="Verdana" w:cs="Berkeley-Book-SC700"/>
          <w:color w:val="auto"/>
          <w:sz w:val="22"/>
          <w:lang w:eastAsia="en-US"/>
        </w:rPr>
        <w:t>P</w:t>
      </w:r>
      <w:r w:rsidRPr="00287690">
        <w:rPr>
          <w:rFonts w:ascii="Verdana" w:eastAsiaTheme="minorHAnsi" w:hAnsi="Verdana" w:cs="Berkeley-Book-SC700"/>
          <w:color w:val="auto"/>
          <w:sz w:val="22"/>
          <w:lang w:eastAsia="en-US"/>
        </w:rPr>
        <w:t xml:space="preserve">AREDES, </w:t>
      </w:r>
      <w:r w:rsidRPr="00287690">
        <w:rPr>
          <w:rFonts w:ascii="Verdana" w:eastAsiaTheme="minorHAnsi" w:hAnsi="Verdana" w:cs="Berkeley-Book"/>
          <w:color w:val="auto"/>
          <w:sz w:val="22"/>
          <w:lang w:eastAsia="en-US"/>
        </w:rPr>
        <w:t xml:space="preserve">J. (2008), </w:t>
      </w:r>
      <w:r w:rsidRPr="00287690">
        <w:rPr>
          <w:rFonts w:ascii="Verdana" w:eastAsiaTheme="minorHAnsi" w:hAnsi="Verdana" w:cs="Berkeley-BookItalic"/>
          <w:i/>
          <w:iCs/>
          <w:color w:val="auto"/>
          <w:sz w:val="22"/>
          <w:lang w:eastAsia="en-US"/>
        </w:rPr>
        <w:t>Hilando fino. Desde el feminismo comunitario</w:t>
      </w:r>
      <w:r w:rsidRPr="00287690">
        <w:rPr>
          <w:rFonts w:ascii="Verdana" w:eastAsiaTheme="minorHAnsi" w:hAnsi="Verdana" w:cs="Berkeley-Book"/>
          <w:color w:val="auto"/>
          <w:sz w:val="22"/>
          <w:lang w:eastAsia="en-US"/>
        </w:rPr>
        <w:t>, La Paz,</w:t>
      </w:r>
    </w:p>
    <w:p w:rsidR="00F60D7C" w:rsidRPr="00287690" w:rsidRDefault="00F60D7C" w:rsidP="00287690">
      <w:pPr>
        <w:autoSpaceDE w:val="0"/>
        <w:autoSpaceDN w:val="0"/>
        <w:adjustRightInd w:val="0"/>
        <w:spacing w:after="0" w:line="240" w:lineRule="auto"/>
        <w:ind w:left="0" w:firstLine="0"/>
        <w:rPr>
          <w:rFonts w:ascii="Verdana" w:eastAsiaTheme="minorHAnsi" w:hAnsi="Verdana" w:cs="Berkeley-Book"/>
          <w:color w:val="auto"/>
          <w:sz w:val="22"/>
          <w:lang w:eastAsia="en-US"/>
        </w:rPr>
      </w:pPr>
      <w:r w:rsidRPr="00287690">
        <w:rPr>
          <w:rFonts w:ascii="Verdana" w:eastAsiaTheme="minorHAnsi" w:hAnsi="Verdana" w:cs="Berkeley-Book"/>
          <w:color w:val="auto"/>
          <w:sz w:val="22"/>
          <w:lang w:eastAsia="en-US"/>
        </w:rPr>
        <w:t>Bolivia: Centro de Defensa de la Cultura/Mujeres Creando</w:t>
      </w:r>
    </w:p>
    <w:p w:rsidR="00BB3E3D" w:rsidRPr="00287690" w:rsidRDefault="00F60D7C" w:rsidP="00287690">
      <w:pPr>
        <w:spacing w:after="0" w:line="240" w:lineRule="auto"/>
        <w:ind w:left="0"/>
        <w:rPr>
          <w:rFonts w:ascii="Verdana" w:eastAsiaTheme="minorHAnsi" w:hAnsi="Verdana" w:cs="Berkeley-Book"/>
          <w:color w:val="auto"/>
          <w:sz w:val="22"/>
          <w:lang w:eastAsia="en-US"/>
        </w:rPr>
      </w:pPr>
      <w:r w:rsidRPr="00287690">
        <w:rPr>
          <w:rFonts w:ascii="Verdana" w:eastAsiaTheme="minorHAnsi" w:hAnsi="Verdana" w:cs="Berkeley-Book"/>
          <w:color w:val="auto"/>
          <w:sz w:val="22"/>
          <w:lang w:eastAsia="en-US"/>
        </w:rPr>
        <w:t>Comunidad.</w:t>
      </w:r>
    </w:p>
    <w:p w:rsidR="00D311F2" w:rsidRPr="00287690" w:rsidRDefault="00D311F2" w:rsidP="00287690">
      <w:pPr>
        <w:spacing w:after="0" w:line="240" w:lineRule="auto"/>
        <w:ind w:left="0"/>
        <w:rPr>
          <w:rFonts w:ascii="Verdana" w:eastAsiaTheme="minorHAnsi" w:hAnsi="Verdana" w:cs="Berkeley-Book"/>
          <w:color w:val="auto"/>
          <w:sz w:val="22"/>
          <w:lang w:eastAsia="en-US"/>
        </w:rPr>
      </w:pPr>
    </w:p>
    <w:p w:rsidR="00D311F2" w:rsidRPr="00287690" w:rsidRDefault="00D311F2" w:rsidP="00287690">
      <w:pPr>
        <w:pStyle w:val="Default"/>
        <w:jc w:val="both"/>
        <w:rPr>
          <w:rFonts w:ascii="Verdana" w:hAnsi="Verdana" w:cs="Times New Roman"/>
          <w:color w:val="auto"/>
          <w:sz w:val="22"/>
          <w:szCs w:val="22"/>
        </w:rPr>
      </w:pPr>
      <w:r w:rsidRPr="00287690">
        <w:rPr>
          <w:rFonts w:ascii="Verdana" w:hAnsi="Verdana" w:cs="Berkeley-Book"/>
          <w:color w:val="auto"/>
          <w:sz w:val="22"/>
          <w:szCs w:val="22"/>
        </w:rPr>
        <w:t xml:space="preserve">RUGGI, Lennita O.; BARBOZA, Rose (orgs.).  </w:t>
      </w:r>
      <w:r w:rsidRPr="00287690">
        <w:rPr>
          <w:rFonts w:ascii="Verdana" w:hAnsi="Verdana" w:cs="Times New Roman"/>
          <w:i/>
          <w:iCs/>
          <w:color w:val="auto"/>
          <w:sz w:val="22"/>
          <w:szCs w:val="22"/>
        </w:rPr>
        <w:t>E-Cadernos</w:t>
      </w:r>
      <w:r w:rsidRPr="00287690">
        <w:rPr>
          <w:rFonts w:ascii="Verdana" w:hAnsi="Verdana" w:cs="Times New Roman"/>
          <w:color w:val="auto"/>
          <w:sz w:val="22"/>
          <w:szCs w:val="22"/>
        </w:rPr>
        <w:t xml:space="preserve">; Epistemologias feministas: ao encontro da crítica radical, Coimbra, Centro de Estudos Sociais, Univ. Coimbra n.18,  2012. </w:t>
      </w:r>
    </w:p>
    <w:p w:rsidR="00D311F2" w:rsidRPr="00287690" w:rsidRDefault="00D311F2" w:rsidP="00287690">
      <w:pPr>
        <w:spacing w:after="0" w:line="240" w:lineRule="auto"/>
        <w:ind w:left="0"/>
        <w:rPr>
          <w:rFonts w:ascii="Verdana" w:hAnsi="Verdana" w:cs="Arial"/>
          <w:kern w:val="24"/>
          <w:sz w:val="22"/>
        </w:rPr>
      </w:pPr>
    </w:p>
    <w:p w:rsidR="00BB3E3D" w:rsidRPr="00287690" w:rsidRDefault="00BB3E3D" w:rsidP="00287690">
      <w:pPr>
        <w:pStyle w:val="NormalWeb"/>
        <w:shd w:val="clear" w:color="auto" w:fill="FFFFFF"/>
        <w:spacing w:before="0" w:beforeAutospacing="0" w:after="0" w:afterAutospacing="0"/>
        <w:jc w:val="both"/>
        <w:rPr>
          <w:rFonts w:ascii="Verdana" w:hAnsi="Verdana"/>
          <w:kern w:val="28"/>
          <w:sz w:val="22"/>
          <w:szCs w:val="22"/>
        </w:rPr>
      </w:pPr>
      <w:r w:rsidRPr="00287690">
        <w:rPr>
          <w:rFonts w:ascii="Verdana" w:hAnsi="Verdana"/>
          <w:sz w:val="22"/>
          <w:szCs w:val="22"/>
        </w:rPr>
        <w:t xml:space="preserve">SANTOS, Boaventura de Sousa.  “Para além do pensamento abissal: das linhas globais a uma ecologia de saberes”. </w:t>
      </w:r>
      <w:r w:rsidRPr="00287690">
        <w:rPr>
          <w:rFonts w:ascii="Verdana" w:hAnsi="Verdana"/>
          <w:kern w:val="28"/>
          <w:sz w:val="22"/>
          <w:szCs w:val="22"/>
        </w:rPr>
        <w:t xml:space="preserve">In: ___; MENESES, Maria Paula (orgs.). </w:t>
      </w:r>
      <w:r w:rsidRPr="00287690">
        <w:rPr>
          <w:rFonts w:ascii="Verdana" w:hAnsi="Verdana"/>
          <w:i/>
          <w:kern w:val="28"/>
          <w:sz w:val="22"/>
          <w:szCs w:val="22"/>
        </w:rPr>
        <w:t>Epistemologias do Sul.</w:t>
      </w:r>
      <w:r w:rsidRPr="00287690">
        <w:rPr>
          <w:rFonts w:ascii="Verdana" w:hAnsi="Verdana"/>
          <w:kern w:val="28"/>
          <w:sz w:val="22"/>
          <w:szCs w:val="22"/>
        </w:rPr>
        <w:t xml:space="preserve">  São Paulo: Cortez, 2010. p. 31-83.</w:t>
      </w:r>
    </w:p>
    <w:p w:rsidR="00A962DD" w:rsidRPr="00287690" w:rsidRDefault="00A962DD" w:rsidP="00287690">
      <w:pPr>
        <w:pStyle w:val="NormalWeb"/>
        <w:shd w:val="clear" w:color="auto" w:fill="FFFFFF"/>
        <w:spacing w:before="0" w:beforeAutospacing="0" w:after="0" w:afterAutospacing="0"/>
        <w:jc w:val="both"/>
        <w:rPr>
          <w:rFonts w:ascii="Verdana" w:hAnsi="Verdana"/>
          <w:kern w:val="28"/>
          <w:sz w:val="22"/>
          <w:szCs w:val="22"/>
        </w:rPr>
      </w:pPr>
    </w:p>
    <w:p w:rsidR="00A962DD" w:rsidRPr="00287690" w:rsidRDefault="00A962DD" w:rsidP="00287690">
      <w:pPr>
        <w:pStyle w:val="NormalWeb"/>
        <w:shd w:val="clear" w:color="auto" w:fill="FFFFFF"/>
        <w:spacing w:before="0" w:beforeAutospacing="0" w:after="0" w:afterAutospacing="0"/>
        <w:jc w:val="both"/>
        <w:rPr>
          <w:rFonts w:ascii="Verdana" w:hAnsi="Verdana"/>
          <w:kern w:val="28"/>
          <w:sz w:val="22"/>
          <w:szCs w:val="22"/>
        </w:rPr>
      </w:pPr>
      <w:r w:rsidRPr="00287690">
        <w:rPr>
          <w:rFonts w:ascii="Verdana" w:hAnsi="Verdana"/>
          <w:kern w:val="28"/>
          <w:sz w:val="22"/>
          <w:szCs w:val="22"/>
        </w:rPr>
        <w:t xml:space="preserve">SANTOS, José Henrique F.; RISO, Ricardo (orgs.).  </w:t>
      </w:r>
      <w:r w:rsidRPr="00C32DA0">
        <w:rPr>
          <w:rFonts w:ascii="Verdana" w:hAnsi="Verdana"/>
          <w:i/>
          <w:kern w:val="28"/>
          <w:sz w:val="22"/>
          <w:szCs w:val="22"/>
        </w:rPr>
        <w:t>Afro-rizomas na diáspora negra</w:t>
      </w:r>
      <w:r w:rsidRPr="00287690">
        <w:rPr>
          <w:rFonts w:ascii="Verdana" w:hAnsi="Verdana"/>
          <w:kern w:val="28"/>
          <w:sz w:val="22"/>
          <w:szCs w:val="22"/>
        </w:rPr>
        <w:t>: as literaturas africanas na encruzilhada brasileira.  Rio de Janeiro: Kitabu, 2013.</w:t>
      </w:r>
    </w:p>
    <w:p w:rsidR="0035464E" w:rsidRPr="00287690" w:rsidRDefault="0035464E" w:rsidP="00287690">
      <w:pPr>
        <w:pStyle w:val="NormalWeb"/>
        <w:shd w:val="clear" w:color="auto" w:fill="FFFFFF"/>
        <w:spacing w:before="0" w:beforeAutospacing="0" w:after="0" w:afterAutospacing="0"/>
        <w:jc w:val="both"/>
        <w:rPr>
          <w:rFonts w:ascii="Verdana" w:hAnsi="Verdana"/>
          <w:kern w:val="28"/>
          <w:sz w:val="22"/>
          <w:szCs w:val="22"/>
        </w:rPr>
      </w:pPr>
    </w:p>
    <w:p w:rsidR="0035464E" w:rsidRPr="00287690" w:rsidRDefault="0035464E" w:rsidP="00287690">
      <w:pPr>
        <w:spacing w:after="0" w:line="240" w:lineRule="auto"/>
        <w:ind w:left="0"/>
        <w:rPr>
          <w:rFonts w:ascii="Verdana" w:hAnsi="Verdana"/>
          <w:kern w:val="28"/>
          <w:sz w:val="22"/>
        </w:rPr>
      </w:pPr>
      <w:r w:rsidRPr="00287690">
        <w:rPr>
          <w:rFonts w:ascii="Verdana" w:hAnsi="Verdana"/>
          <w:kern w:val="28"/>
          <w:sz w:val="22"/>
        </w:rPr>
        <w:t xml:space="preserve">SPIVAK, Gayatri C. </w:t>
      </w:r>
      <w:r w:rsidRPr="00287690">
        <w:rPr>
          <w:rFonts w:ascii="Verdana" w:hAnsi="Verdana"/>
          <w:i/>
          <w:kern w:val="28"/>
          <w:sz w:val="22"/>
        </w:rPr>
        <w:t>Pode o subalterno falar</w:t>
      </w:r>
      <w:r w:rsidRPr="00287690">
        <w:rPr>
          <w:rFonts w:ascii="Verdana" w:hAnsi="Verdana"/>
          <w:kern w:val="28"/>
          <w:sz w:val="22"/>
        </w:rPr>
        <w:t>?  Belo Horizonte: Editora</w:t>
      </w:r>
      <w:r w:rsidR="00A1666B" w:rsidRPr="00287690">
        <w:rPr>
          <w:rFonts w:ascii="Verdana" w:hAnsi="Verdana"/>
          <w:kern w:val="28"/>
          <w:sz w:val="22"/>
        </w:rPr>
        <w:t xml:space="preserve"> </w:t>
      </w:r>
      <w:r w:rsidRPr="00287690">
        <w:rPr>
          <w:rFonts w:ascii="Verdana" w:hAnsi="Verdana"/>
          <w:kern w:val="28"/>
          <w:sz w:val="22"/>
        </w:rPr>
        <w:t>UFMG, 2010.</w:t>
      </w:r>
    </w:p>
    <w:p w:rsidR="0035464E" w:rsidRPr="00287690" w:rsidRDefault="0035464E" w:rsidP="00287690">
      <w:pPr>
        <w:pStyle w:val="NormalWeb"/>
        <w:shd w:val="clear" w:color="auto" w:fill="FFFFFF"/>
        <w:spacing w:before="0" w:beforeAutospacing="0" w:after="0" w:afterAutospacing="0"/>
        <w:jc w:val="both"/>
        <w:rPr>
          <w:rFonts w:ascii="Verdana" w:hAnsi="Verdana"/>
          <w:kern w:val="28"/>
          <w:sz w:val="22"/>
          <w:szCs w:val="22"/>
        </w:rPr>
      </w:pPr>
    </w:p>
    <w:p w:rsidR="00BB3E3D" w:rsidRPr="00287690" w:rsidRDefault="00BB3E3D" w:rsidP="00287690">
      <w:pPr>
        <w:spacing w:after="0" w:line="240" w:lineRule="auto"/>
        <w:ind w:left="0"/>
        <w:rPr>
          <w:rFonts w:ascii="Verdana" w:hAnsi="Verdana"/>
          <w:sz w:val="22"/>
        </w:rPr>
      </w:pPr>
    </w:p>
    <w:p w:rsidR="001C6542" w:rsidRDefault="001C6542" w:rsidP="00287690">
      <w:pPr>
        <w:spacing w:after="0" w:line="240" w:lineRule="auto"/>
        <w:ind w:left="0"/>
        <w:rPr>
          <w:rFonts w:ascii="Verdana" w:hAnsi="Verdana"/>
          <w:sz w:val="22"/>
        </w:rPr>
      </w:pPr>
    </w:p>
    <w:p w:rsidR="0089072D" w:rsidRDefault="0089072D" w:rsidP="00287690">
      <w:pPr>
        <w:spacing w:after="0" w:line="240" w:lineRule="auto"/>
        <w:ind w:left="0"/>
        <w:rPr>
          <w:rFonts w:ascii="Verdana" w:hAnsi="Verdana"/>
          <w:sz w:val="22"/>
        </w:rPr>
      </w:pPr>
    </w:p>
    <w:p w:rsidR="0089072D" w:rsidRDefault="0089072D" w:rsidP="00287690">
      <w:pPr>
        <w:pBdr>
          <w:bottom w:val="single" w:sz="6" w:space="1" w:color="auto"/>
        </w:pBdr>
        <w:spacing w:after="0" w:line="240" w:lineRule="auto"/>
        <w:ind w:left="0"/>
        <w:rPr>
          <w:rFonts w:ascii="Verdana" w:hAnsi="Verdana"/>
          <w:sz w:val="22"/>
        </w:rPr>
      </w:pPr>
    </w:p>
    <w:p w:rsidR="0089072D" w:rsidRDefault="0089072D" w:rsidP="00287690">
      <w:pPr>
        <w:spacing w:after="0" w:line="240" w:lineRule="auto"/>
        <w:ind w:left="0"/>
        <w:rPr>
          <w:rFonts w:ascii="Verdana" w:hAnsi="Verdana"/>
          <w:sz w:val="22"/>
        </w:rPr>
      </w:pPr>
    </w:p>
    <w:p w:rsidR="0089072D" w:rsidRDefault="0089072D" w:rsidP="00287690">
      <w:pPr>
        <w:spacing w:after="0" w:line="240" w:lineRule="auto"/>
        <w:ind w:left="0"/>
        <w:rPr>
          <w:rFonts w:ascii="Verdana" w:hAnsi="Verdana"/>
          <w:sz w:val="22"/>
        </w:rPr>
      </w:pPr>
      <w:r w:rsidRPr="0089072D">
        <w:rPr>
          <w:rFonts w:ascii="Verdana" w:hAnsi="Verdana"/>
          <w:b/>
          <w:sz w:val="22"/>
        </w:rPr>
        <w:t>REFERÊNCIAS DA PROPOSTA</w:t>
      </w:r>
      <w:r>
        <w:rPr>
          <w:rFonts w:ascii="Verdana" w:hAnsi="Verdana"/>
          <w:sz w:val="22"/>
        </w:rPr>
        <w:t>:</w:t>
      </w:r>
    </w:p>
    <w:p w:rsidR="0089072D" w:rsidRDefault="0089072D" w:rsidP="00287690">
      <w:pPr>
        <w:spacing w:after="0" w:line="240" w:lineRule="auto"/>
        <w:ind w:left="0"/>
        <w:rPr>
          <w:rFonts w:ascii="Verdana" w:hAnsi="Verdana"/>
          <w:sz w:val="22"/>
        </w:rPr>
      </w:pPr>
    </w:p>
    <w:p w:rsidR="0089072D" w:rsidRPr="00561A18" w:rsidRDefault="0089072D" w:rsidP="0089072D">
      <w:pPr>
        <w:spacing w:after="0" w:line="240" w:lineRule="auto"/>
        <w:rPr>
          <w:rFonts w:ascii="Verdana" w:hAnsi="Verdana"/>
          <w:sz w:val="20"/>
          <w:szCs w:val="20"/>
        </w:rPr>
      </w:pPr>
      <w:r w:rsidRPr="00561A18">
        <w:rPr>
          <w:rFonts w:ascii="Verdana" w:hAnsi="Verdana"/>
          <w:sz w:val="20"/>
          <w:szCs w:val="20"/>
        </w:rPr>
        <w:t xml:space="preserve">BENJAMIN, Walter. “Sobre o conceito de História”.  In: ___. </w:t>
      </w:r>
      <w:r w:rsidRPr="00561A18">
        <w:rPr>
          <w:rFonts w:ascii="Verdana" w:hAnsi="Verdana"/>
          <w:i/>
          <w:sz w:val="20"/>
          <w:szCs w:val="20"/>
        </w:rPr>
        <w:t>Obras escolhidas</w:t>
      </w:r>
      <w:r w:rsidRPr="00561A18">
        <w:rPr>
          <w:rFonts w:ascii="Verdana" w:hAnsi="Verdana"/>
          <w:sz w:val="20"/>
          <w:szCs w:val="20"/>
        </w:rPr>
        <w:t>.  2.ed.  São Paulo: Brasiliense, 1986.  p.222-232</w:t>
      </w:r>
    </w:p>
    <w:p w:rsidR="0089072D" w:rsidRDefault="0089072D" w:rsidP="0089072D">
      <w:pPr>
        <w:spacing w:after="0" w:line="240" w:lineRule="auto"/>
        <w:ind w:right="57"/>
        <w:rPr>
          <w:rFonts w:ascii="Verdana" w:eastAsia="ArialMT" w:hAnsi="Verdana"/>
          <w:sz w:val="20"/>
          <w:szCs w:val="20"/>
        </w:rPr>
      </w:pPr>
    </w:p>
    <w:p w:rsidR="0089072D" w:rsidRPr="00561A18" w:rsidRDefault="0089072D" w:rsidP="0089072D">
      <w:pPr>
        <w:spacing w:after="0" w:line="240" w:lineRule="auto"/>
        <w:ind w:right="57"/>
        <w:rPr>
          <w:rFonts w:ascii="Verdana" w:eastAsia="ArialMT" w:hAnsi="Verdana"/>
          <w:sz w:val="20"/>
          <w:szCs w:val="20"/>
        </w:rPr>
      </w:pPr>
      <w:r w:rsidRPr="00561A18">
        <w:rPr>
          <w:rFonts w:ascii="Verdana" w:eastAsia="ArialMT" w:hAnsi="Verdana"/>
          <w:sz w:val="20"/>
          <w:szCs w:val="20"/>
        </w:rPr>
        <w:t xml:space="preserve">CARNEIRO, Sueli. </w:t>
      </w:r>
      <w:r w:rsidRPr="00561A18">
        <w:rPr>
          <w:rFonts w:ascii="Verdana" w:eastAsia="ArialMT" w:hAnsi="Verdana"/>
          <w:i/>
          <w:sz w:val="20"/>
          <w:szCs w:val="20"/>
        </w:rPr>
        <w:t>“</w:t>
      </w:r>
      <w:r w:rsidRPr="00561A18">
        <w:rPr>
          <w:rFonts w:ascii="Verdana" w:eastAsia="ArialMT" w:hAnsi="Verdana"/>
          <w:sz w:val="20"/>
          <w:szCs w:val="20"/>
        </w:rPr>
        <w:t xml:space="preserve">Gênero e raça”. In: BRUSCHINI, Cristina e UNBEHAUM, Sandra G. (orgs). </w:t>
      </w:r>
      <w:r w:rsidRPr="00561A18">
        <w:rPr>
          <w:rFonts w:ascii="Verdana" w:eastAsia="Arial-ItalicMT" w:hAnsi="Verdana"/>
          <w:i/>
          <w:iCs/>
          <w:sz w:val="20"/>
          <w:szCs w:val="20"/>
        </w:rPr>
        <w:t xml:space="preserve">Gênero, democracia e sociedade brasileira. </w:t>
      </w:r>
      <w:r w:rsidRPr="00561A18">
        <w:rPr>
          <w:rFonts w:ascii="Verdana" w:eastAsia="ArialMT" w:hAnsi="Verdana"/>
          <w:sz w:val="20"/>
          <w:szCs w:val="20"/>
        </w:rPr>
        <w:t>São Paulo: Fundação Carlos Chagas/Ed. 34, 2002, p. 167-193.</w:t>
      </w:r>
    </w:p>
    <w:p w:rsidR="0089072D" w:rsidRPr="00561A18" w:rsidRDefault="0089072D" w:rsidP="0089072D">
      <w:pPr>
        <w:spacing w:after="0" w:line="240" w:lineRule="auto"/>
        <w:rPr>
          <w:rFonts w:ascii="Verdana" w:eastAsia="AvantGardeMdBT" w:hAnsi="Verdana"/>
          <w:sz w:val="20"/>
          <w:szCs w:val="20"/>
        </w:rPr>
      </w:pPr>
    </w:p>
    <w:p w:rsidR="0089072D" w:rsidRPr="00561A18" w:rsidRDefault="0089072D" w:rsidP="0089072D">
      <w:pPr>
        <w:spacing w:after="0" w:line="240" w:lineRule="auto"/>
        <w:rPr>
          <w:rFonts w:ascii="Verdana" w:hAnsi="Verdana"/>
          <w:sz w:val="20"/>
          <w:szCs w:val="20"/>
        </w:rPr>
      </w:pPr>
      <w:r w:rsidRPr="00561A18">
        <w:rPr>
          <w:rFonts w:ascii="Verdana" w:hAnsi="Verdana"/>
          <w:sz w:val="20"/>
          <w:szCs w:val="20"/>
        </w:rPr>
        <w:t xml:space="preserve">CRENSHAW, Kimberlé.  “Documento para o encontro de especialistas em aspectos da discriminação racial relativos ao gênero”.  </w:t>
      </w:r>
      <w:r w:rsidRPr="00561A18">
        <w:rPr>
          <w:rFonts w:ascii="Verdana" w:hAnsi="Verdana"/>
          <w:i/>
          <w:iCs/>
          <w:sz w:val="20"/>
          <w:szCs w:val="20"/>
        </w:rPr>
        <w:t>Revista Estudos Feministas</w:t>
      </w:r>
      <w:r w:rsidRPr="00561A18">
        <w:rPr>
          <w:rFonts w:ascii="Verdana" w:hAnsi="Verdana"/>
          <w:sz w:val="20"/>
          <w:szCs w:val="20"/>
        </w:rPr>
        <w:t>, Universidade Federal de Santa Catarina, v.10, n.1, p. 171-188, 2002 - Dossiê III Conferência Mundial contra o Racismo.</w:t>
      </w:r>
    </w:p>
    <w:p w:rsidR="0089072D" w:rsidRPr="00561A18" w:rsidRDefault="0089072D" w:rsidP="0089072D">
      <w:pPr>
        <w:spacing w:after="0" w:line="240" w:lineRule="auto"/>
        <w:rPr>
          <w:rFonts w:ascii="Verdana" w:eastAsia="AvantGardeMdBT" w:hAnsi="Verdana"/>
          <w:sz w:val="20"/>
          <w:szCs w:val="20"/>
        </w:rPr>
      </w:pPr>
    </w:p>
    <w:p w:rsidR="0089072D" w:rsidRPr="00561A18" w:rsidRDefault="0089072D" w:rsidP="0089072D">
      <w:pPr>
        <w:spacing w:after="0" w:line="240" w:lineRule="auto"/>
        <w:rPr>
          <w:rFonts w:ascii="Verdana" w:hAnsi="Verdana"/>
          <w:sz w:val="20"/>
          <w:szCs w:val="20"/>
        </w:rPr>
      </w:pPr>
      <w:r w:rsidRPr="00561A18">
        <w:rPr>
          <w:rFonts w:ascii="Verdana" w:hAnsi="Verdana"/>
          <w:sz w:val="20"/>
          <w:szCs w:val="20"/>
        </w:rPr>
        <w:lastRenderedPageBreak/>
        <w:t xml:space="preserve">HALL, Stuart.  </w:t>
      </w:r>
      <w:r w:rsidRPr="00561A18">
        <w:rPr>
          <w:rFonts w:ascii="Verdana" w:hAnsi="Verdana"/>
          <w:i/>
          <w:iCs/>
          <w:sz w:val="20"/>
          <w:szCs w:val="20"/>
        </w:rPr>
        <w:t>A identidade cultural na pós-modernidade</w:t>
      </w:r>
      <w:r w:rsidRPr="00561A18">
        <w:rPr>
          <w:rFonts w:ascii="Verdana" w:hAnsi="Verdana"/>
          <w:iCs/>
          <w:sz w:val="20"/>
          <w:szCs w:val="20"/>
        </w:rPr>
        <w:t xml:space="preserve">. </w:t>
      </w:r>
      <w:r w:rsidRPr="00561A18">
        <w:rPr>
          <w:rFonts w:ascii="Verdana" w:hAnsi="Verdana"/>
          <w:sz w:val="20"/>
          <w:szCs w:val="20"/>
        </w:rPr>
        <w:t xml:space="preserve">4.ed. Rio de Janeiro: DP&amp;A, 2000. </w:t>
      </w:r>
    </w:p>
    <w:p w:rsidR="0089072D" w:rsidRDefault="0089072D" w:rsidP="0089072D">
      <w:pPr>
        <w:spacing w:after="0" w:line="240" w:lineRule="auto"/>
        <w:rPr>
          <w:rFonts w:ascii="Verdana" w:hAnsi="Verdana" w:cs="AvantGardeBkBT"/>
          <w:kern w:val="22"/>
          <w:sz w:val="20"/>
          <w:szCs w:val="20"/>
        </w:rPr>
      </w:pPr>
    </w:p>
    <w:p w:rsidR="0089072D" w:rsidRPr="00561A18" w:rsidRDefault="0089072D" w:rsidP="0089072D">
      <w:pPr>
        <w:spacing w:after="0" w:line="240" w:lineRule="auto"/>
        <w:rPr>
          <w:rFonts w:ascii="Verdana" w:hAnsi="Verdana" w:cs="AvantGardeBkBT"/>
          <w:kern w:val="22"/>
          <w:sz w:val="20"/>
          <w:szCs w:val="20"/>
        </w:rPr>
      </w:pPr>
      <w:r w:rsidRPr="00561A18">
        <w:rPr>
          <w:rFonts w:ascii="Verdana" w:hAnsi="Verdana" w:cs="AvantGardeBkBT"/>
          <w:kern w:val="22"/>
          <w:sz w:val="20"/>
          <w:szCs w:val="20"/>
        </w:rPr>
        <w:t xml:space="preserve">HUYSSEN, Andreas. “Mapeando o pós-moderno”.  In: HOLLANDA, Heloísa Buarque de (org.).  </w:t>
      </w:r>
      <w:r w:rsidRPr="00561A18">
        <w:rPr>
          <w:rFonts w:ascii="Verdana" w:hAnsi="Verdana" w:cs="AvantGardeBkBT"/>
          <w:i/>
          <w:kern w:val="22"/>
          <w:sz w:val="20"/>
          <w:szCs w:val="20"/>
        </w:rPr>
        <w:t>Pós-modernismo e política</w:t>
      </w:r>
      <w:r w:rsidRPr="00561A18">
        <w:rPr>
          <w:rFonts w:ascii="Verdana" w:hAnsi="Verdana" w:cs="AvantGardeBkBT"/>
          <w:kern w:val="22"/>
          <w:sz w:val="20"/>
          <w:szCs w:val="20"/>
        </w:rPr>
        <w:t>.  2.ed.  Rio de Janeiro: Rocco, 1991.  p. 15-80.</w:t>
      </w:r>
    </w:p>
    <w:p w:rsidR="0089072D" w:rsidRDefault="0089072D" w:rsidP="0089072D">
      <w:pPr>
        <w:spacing w:after="0" w:line="240" w:lineRule="auto"/>
        <w:rPr>
          <w:rFonts w:ascii="Verdana" w:hAnsi="Verdana"/>
          <w:kern w:val="24"/>
          <w:sz w:val="20"/>
          <w:szCs w:val="20"/>
        </w:rPr>
      </w:pPr>
    </w:p>
    <w:p w:rsidR="0089072D" w:rsidRPr="00561A18" w:rsidRDefault="0089072D" w:rsidP="0089072D">
      <w:pPr>
        <w:spacing w:after="0" w:line="240" w:lineRule="auto"/>
        <w:rPr>
          <w:rFonts w:ascii="Verdana" w:hAnsi="Verdana"/>
          <w:kern w:val="24"/>
          <w:sz w:val="20"/>
          <w:szCs w:val="20"/>
        </w:rPr>
      </w:pPr>
      <w:r w:rsidRPr="00561A18">
        <w:rPr>
          <w:rFonts w:ascii="Verdana" w:hAnsi="Verdana"/>
          <w:kern w:val="24"/>
          <w:sz w:val="20"/>
          <w:szCs w:val="20"/>
        </w:rPr>
        <w:t>MARTINS, Catarina.  “Nós e as mulheres dos Outros. Feminismos entre o Norte e a África”. (artigo no prelo; cedido pela autora. 28 p.).</w:t>
      </w:r>
    </w:p>
    <w:p w:rsidR="0089072D" w:rsidRPr="00561A18" w:rsidRDefault="0089072D" w:rsidP="0089072D">
      <w:pPr>
        <w:spacing w:after="0" w:line="240" w:lineRule="auto"/>
        <w:rPr>
          <w:rFonts w:ascii="Verdana" w:hAnsi="Verdana"/>
          <w:kern w:val="28"/>
          <w:sz w:val="20"/>
          <w:szCs w:val="20"/>
        </w:rPr>
      </w:pPr>
    </w:p>
    <w:p w:rsidR="0089072D" w:rsidRPr="00561A18" w:rsidRDefault="0089072D" w:rsidP="0089072D">
      <w:pPr>
        <w:pStyle w:val="NormalWeb"/>
        <w:shd w:val="clear" w:color="auto" w:fill="FFFFFF"/>
        <w:spacing w:before="0" w:beforeAutospacing="0" w:after="0" w:afterAutospacing="0"/>
        <w:ind w:left="643"/>
        <w:jc w:val="both"/>
        <w:rPr>
          <w:rFonts w:ascii="Verdana" w:hAnsi="Verdana"/>
          <w:sz w:val="20"/>
          <w:szCs w:val="20"/>
        </w:rPr>
      </w:pPr>
      <w:r w:rsidRPr="00561A18">
        <w:rPr>
          <w:rFonts w:ascii="Verdana" w:hAnsi="Verdana"/>
          <w:sz w:val="20"/>
          <w:szCs w:val="20"/>
        </w:rPr>
        <w:t xml:space="preserve">SANTOS, Boaventura de Sousa.  “Para além do pensamento abissal: das linhas globais a uma ecologia de saberes”. </w:t>
      </w:r>
      <w:r w:rsidRPr="00561A18">
        <w:rPr>
          <w:rFonts w:ascii="Verdana" w:hAnsi="Verdana"/>
          <w:i/>
          <w:sz w:val="20"/>
          <w:szCs w:val="20"/>
        </w:rPr>
        <w:t>Novos Estudos CEBRAP</w:t>
      </w:r>
      <w:r w:rsidRPr="00561A18">
        <w:rPr>
          <w:rFonts w:ascii="Verdana" w:hAnsi="Verdana"/>
          <w:sz w:val="20"/>
          <w:szCs w:val="20"/>
        </w:rPr>
        <w:t>, n. 79, p. 71-94, 2007.</w:t>
      </w:r>
    </w:p>
    <w:p w:rsidR="0089072D" w:rsidRPr="00561A18" w:rsidRDefault="0089072D" w:rsidP="0089072D">
      <w:pPr>
        <w:spacing w:after="0" w:line="240" w:lineRule="auto"/>
        <w:rPr>
          <w:rFonts w:ascii="Verdana" w:hAnsi="Verdana"/>
          <w:kern w:val="28"/>
          <w:sz w:val="20"/>
          <w:szCs w:val="20"/>
        </w:rPr>
      </w:pPr>
    </w:p>
    <w:p w:rsidR="0089072D" w:rsidRPr="00561A18" w:rsidRDefault="0089072D" w:rsidP="0089072D">
      <w:pPr>
        <w:spacing w:after="0" w:line="240" w:lineRule="auto"/>
        <w:rPr>
          <w:rFonts w:ascii="Verdana" w:hAnsi="Verdana"/>
          <w:kern w:val="28"/>
          <w:sz w:val="20"/>
          <w:szCs w:val="20"/>
        </w:rPr>
      </w:pPr>
      <w:r w:rsidRPr="00561A18">
        <w:rPr>
          <w:rFonts w:ascii="Verdana" w:hAnsi="Verdana"/>
          <w:kern w:val="28"/>
          <w:sz w:val="20"/>
          <w:szCs w:val="20"/>
        </w:rPr>
        <w:t xml:space="preserve">___.  “Para além do pensamento abissal: das linhas globais a uma ecologia de saberes”. In: ___; MENESES, Maria Paula (orgs.). </w:t>
      </w:r>
      <w:r w:rsidRPr="00561A18">
        <w:rPr>
          <w:rFonts w:ascii="Verdana" w:hAnsi="Verdana"/>
          <w:i/>
          <w:kern w:val="28"/>
          <w:sz w:val="20"/>
          <w:szCs w:val="20"/>
        </w:rPr>
        <w:t>Epistemologias do Sul.</w:t>
      </w:r>
      <w:r w:rsidRPr="00561A18">
        <w:rPr>
          <w:rFonts w:ascii="Verdana" w:hAnsi="Verdana"/>
          <w:kern w:val="28"/>
          <w:sz w:val="20"/>
          <w:szCs w:val="20"/>
        </w:rPr>
        <w:t xml:space="preserve">  São Paulo: Cortez, 2010. p. 31-83.</w:t>
      </w:r>
    </w:p>
    <w:p w:rsidR="0089072D" w:rsidRPr="00561A18" w:rsidRDefault="0089072D" w:rsidP="0089072D">
      <w:pPr>
        <w:spacing w:after="0" w:line="240" w:lineRule="auto"/>
        <w:rPr>
          <w:rFonts w:ascii="Verdana" w:hAnsi="Verdana"/>
          <w:kern w:val="28"/>
          <w:sz w:val="20"/>
          <w:szCs w:val="20"/>
        </w:rPr>
      </w:pPr>
    </w:p>
    <w:p w:rsidR="0089072D" w:rsidRPr="00561A18" w:rsidRDefault="0089072D" w:rsidP="0089072D">
      <w:pPr>
        <w:spacing w:after="0" w:line="240" w:lineRule="auto"/>
        <w:rPr>
          <w:rFonts w:ascii="Verdana" w:hAnsi="Verdana"/>
          <w:kern w:val="28"/>
          <w:sz w:val="20"/>
          <w:szCs w:val="20"/>
        </w:rPr>
      </w:pPr>
      <w:r w:rsidRPr="00561A18">
        <w:rPr>
          <w:rFonts w:ascii="Verdana" w:hAnsi="Verdana"/>
          <w:kern w:val="28"/>
          <w:sz w:val="20"/>
          <w:szCs w:val="20"/>
        </w:rPr>
        <w:t xml:space="preserve">SPIVAK, Gayatri C. </w:t>
      </w:r>
      <w:r w:rsidRPr="00561A18">
        <w:rPr>
          <w:rFonts w:ascii="Verdana" w:hAnsi="Verdana"/>
          <w:i/>
          <w:kern w:val="28"/>
          <w:sz w:val="20"/>
          <w:szCs w:val="20"/>
        </w:rPr>
        <w:t>Pode o subalterno falar</w:t>
      </w:r>
      <w:r w:rsidRPr="00561A18">
        <w:rPr>
          <w:rFonts w:ascii="Verdana" w:hAnsi="Verdana"/>
          <w:kern w:val="28"/>
          <w:sz w:val="20"/>
          <w:szCs w:val="20"/>
        </w:rPr>
        <w:t>?  Belo Horizonte: Editora UFMG, 2010.</w:t>
      </w:r>
    </w:p>
    <w:p w:rsidR="0089072D" w:rsidRPr="00561A18" w:rsidRDefault="0089072D" w:rsidP="0089072D">
      <w:pPr>
        <w:spacing w:after="0" w:line="240" w:lineRule="auto"/>
        <w:rPr>
          <w:rFonts w:ascii="Verdana" w:hAnsi="Verdana"/>
          <w:sz w:val="20"/>
          <w:szCs w:val="20"/>
        </w:rPr>
      </w:pPr>
    </w:p>
    <w:p w:rsidR="0089072D" w:rsidRPr="00561A18" w:rsidRDefault="0089072D" w:rsidP="0089072D">
      <w:pPr>
        <w:spacing w:after="0" w:line="240" w:lineRule="auto"/>
        <w:rPr>
          <w:rFonts w:ascii="Verdana" w:hAnsi="Verdana"/>
          <w:sz w:val="20"/>
          <w:szCs w:val="20"/>
        </w:rPr>
      </w:pPr>
    </w:p>
    <w:p w:rsidR="0089072D" w:rsidRPr="00561A18" w:rsidRDefault="0089072D" w:rsidP="0089072D">
      <w:pPr>
        <w:spacing w:after="0" w:line="240" w:lineRule="auto"/>
        <w:rPr>
          <w:rFonts w:ascii="Verdana" w:hAnsi="Verdana"/>
          <w:sz w:val="20"/>
          <w:szCs w:val="20"/>
        </w:rPr>
      </w:pPr>
    </w:p>
    <w:p w:rsidR="0089072D" w:rsidRPr="00287690" w:rsidRDefault="0089072D" w:rsidP="00287690">
      <w:pPr>
        <w:spacing w:after="0" w:line="240" w:lineRule="auto"/>
        <w:ind w:left="0"/>
        <w:rPr>
          <w:rFonts w:ascii="Verdana" w:hAnsi="Verdana"/>
          <w:sz w:val="22"/>
        </w:rPr>
      </w:pPr>
    </w:p>
    <w:sectPr w:rsidR="0089072D" w:rsidRPr="002876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155" w:rsidRDefault="004A1155" w:rsidP="00B01E76">
      <w:pPr>
        <w:spacing w:after="0" w:line="240" w:lineRule="auto"/>
      </w:pPr>
      <w:r>
        <w:separator/>
      </w:r>
    </w:p>
  </w:endnote>
  <w:endnote w:type="continuationSeparator" w:id="0">
    <w:p w:rsidR="004A1155" w:rsidRDefault="004A1155" w:rsidP="00B0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keley-Book-SC700">
    <w:panose1 w:val="00000000000000000000"/>
    <w:charset w:val="00"/>
    <w:family w:val="roman"/>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ITCGaramondStd-Bk">
    <w:panose1 w:val="00000000000000000000"/>
    <w:charset w:val="00"/>
    <w:family w:val="roman"/>
    <w:notTrueType/>
    <w:pitch w:val="default"/>
    <w:sig w:usb0="00000003" w:usb1="00000000" w:usb2="00000000" w:usb3="00000000" w:csb0="00000001" w:csb1="00000000"/>
  </w:font>
  <w:font w:name="ITCGaramondStd-Lt">
    <w:panose1 w:val="00000000000000000000"/>
    <w:charset w:val="00"/>
    <w:family w:val="roman"/>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 w:name="ArialMT">
    <w:altName w:val="Arial"/>
    <w:charset w:val="00"/>
    <w:family w:val="swiss"/>
    <w:pitch w:val="default"/>
  </w:font>
  <w:font w:name="Arial-ItalicMT">
    <w:altName w:val="Arabic Typesetting"/>
    <w:charset w:val="00"/>
    <w:family w:val="script"/>
    <w:pitch w:val="default"/>
  </w:font>
  <w:font w:name="AvantGardeMdBT">
    <w:altName w:val="Arial"/>
    <w:charset w:val="00"/>
    <w:family w:val="swiss"/>
    <w:pitch w:val="default"/>
  </w:font>
  <w:font w:name="AvantGardeBk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155" w:rsidRDefault="004A1155" w:rsidP="00B01E76">
      <w:pPr>
        <w:spacing w:after="0" w:line="240" w:lineRule="auto"/>
      </w:pPr>
      <w:r>
        <w:separator/>
      </w:r>
    </w:p>
  </w:footnote>
  <w:footnote w:type="continuationSeparator" w:id="0">
    <w:p w:rsidR="004A1155" w:rsidRDefault="004A1155" w:rsidP="00B01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02E8"/>
    <w:multiLevelType w:val="hybridMultilevel"/>
    <w:tmpl w:val="9E44FFDA"/>
    <w:lvl w:ilvl="0" w:tplc="6B120BE4">
      <w:start w:val="1"/>
      <w:numFmt w:val="decimal"/>
      <w:lvlText w:val="%1."/>
      <w:lvlJc w:val="left"/>
      <w:pPr>
        <w:ind w:left="256" w:hanging="360"/>
      </w:pPr>
      <w:rPr>
        <w:rFonts w:hint="default"/>
      </w:rPr>
    </w:lvl>
    <w:lvl w:ilvl="1" w:tplc="04160019" w:tentative="1">
      <w:start w:val="1"/>
      <w:numFmt w:val="lowerLetter"/>
      <w:lvlText w:val="%2."/>
      <w:lvlJc w:val="left"/>
      <w:pPr>
        <w:ind w:left="976" w:hanging="360"/>
      </w:pPr>
    </w:lvl>
    <w:lvl w:ilvl="2" w:tplc="0416001B" w:tentative="1">
      <w:start w:val="1"/>
      <w:numFmt w:val="lowerRoman"/>
      <w:lvlText w:val="%3."/>
      <w:lvlJc w:val="right"/>
      <w:pPr>
        <w:ind w:left="1696" w:hanging="180"/>
      </w:pPr>
    </w:lvl>
    <w:lvl w:ilvl="3" w:tplc="0416000F" w:tentative="1">
      <w:start w:val="1"/>
      <w:numFmt w:val="decimal"/>
      <w:lvlText w:val="%4."/>
      <w:lvlJc w:val="left"/>
      <w:pPr>
        <w:ind w:left="2416" w:hanging="360"/>
      </w:pPr>
    </w:lvl>
    <w:lvl w:ilvl="4" w:tplc="04160019" w:tentative="1">
      <w:start w:val="1"/>
      <w:numFmt w:val="lowerLetter"/>
      <w:lvlText w:val="%5."/>
      <w:lvlJc w:val="left"/>
      <w:pPr>
        <w:ind w:left="3136" w:hanging="360"/>
      </w:pPr>
    </w:lvl>
    <w:lvl w:ilvl="5" w:tplc="0416001B" w:tentative="1">
      <w:start w:val="1"/>
      <w:numFmt w:val="lowerRoman"/>
      <w:lvlText w:val="%6."/>
      <w:lvlJc w:val="right"/>
      <w:pPr>
        <w:ind w:left="3856" w:hanging="180"/>
      </w:pPr>
    </w:lvl>
    <w:lvl w:ilvl="6" w:tplc="0416000F" w:tentative="1">
      <w:start w:val="1"/>
      <w:numFmt w:val="decimal"/>
      <w:lvlText w:val="%7."/>
      <w:lvlJc w:val="left"/>
      <w:pPr>
        <w:ind w:left="4576" w:hanging="360"/>
      </w:pPr>
    </w:lvl>
    <w:lvl w:ilvl="7" w:tplc="04160019" w:tentative="1">
      <w:start w:val="1"/>
      <w:numFmt w:val="lowerLetter"/>
      <w:lvlText w:val="%8."/>
      <w:lvlJc w:val="left"/>
      <w:pPr>
        <w:ind w:left="5296" w:hanging="360"/>
      </w:pPr>
    </w:lvl>
    <w:lvl w:ilvl="8" w:tplc="0416001B" w:tentative="1">
      <w:start w:val="1"/>
      <w:numFmt w:val="lowerRoman"/>
      <w:lvlText w:val="%9."/>
      <w:lvlJc w:val="right"/>
      <w:pPr>
        <w:ind w:left="6016" w:hanging="180"/>
      </w:pPr>
    </w:lvl>
  </w:abstractNum>
  <w:abstractNum w:abstractNumId="1">
    <w:nsid w:val="4A142373"/>
    <w:multiLevelType w:val="hybridMultilevel"/>
    <w:tmpl w:val="CEF8ACF0"/>
    <w:lvl w:ilvl="0" w:tplc="2332C0E0">
      <w:start w:val="1"/>
      <w:numFmt w:val="decimal"/>
      <w:lvlText w:val="%1."/>
      <w:lvlJc w:val="left"/>
      <w:pPr>
        <w:ind w:left="-104" w:hanging="360"/>
      </w:pPr>
      <w:rPr>
        <w:rFonts w:hint="default"/>
      </w:rPr>
    </w:lvl>
    <w:lvl w:ilvl="1" w:tplc="04160019" w:tentative="1">
      <w:start w:val="1"/>
      <w:numFmt w:val="lowerLetter"/>
      <w:lvlText w:val="%2."/>
      <w:lvlJc w:val="left"/>
      <w:pPr>
        <w:ind w:left="616" w:hanging="360"/>
      </w:pPr>
    </w:lvl>
    <w:lvl w:ilvl="2" w:tplc="0416001B" w:tentative="1">
      <w:start w:val="1"/>
      <w:numFmt w:val="lowerRoman"/>
      <w:lvlText w:val="%3."/>
      <w:lvlJc w:val="right"/>
      <w:pPr>
        <w:ind w:left="1336" w:hanging="180"/>
      </w:pPr>
    </w:lvl>
    <w:lvl w:ilvl="3" w:tplc="0416000F" w:tentative="1">
      <w:start w:val="1"/>
      <w:numFmt w:val="decimal"/>
      <w:lvlText w:val="%4."/>
      <w:lvlJc w:val="left"/>
      <w:pPr>
        <w:ind w:left="2056" w:hanging="360"/>
      </w:pPr>
    </w:lvl>
    <w:lvl w:ilvl="4" w:tplc="04160019" w:tentative="1">
      <w:start w:val="1"/>
      <w:numFmt w:val="lowerLetter"/>
      <w:lvlText w:val="%5."/>
      <w:lvlJc w:val="left"/>
      <w:pPr>
        <w:ind w:left="2776" w:hanging="360"/>
      </w:pPr>
    </w:lvl>
    <w:lvl w:ilvl="5" w:tplc="0416001B" w:tentative="1">
      <w:start w:val="1"/>
      <w:numFmt w:val="lowerRoman"/>
      <w:lvlText w:val="%6."/>
      <w:lvlJc w:val="right"/>
      <w:pPr>
        <w:ind w:left="3496" w:hanging="180"/>
      </w:pPr>
    </w:lvl>
    <w:lvl w:ilvl="6" w:tplc="0416000F" w:tentative="1">
      <w:start w:val="1"/>
      <w:numFmt w:val="decimal"/>
      <w:lvlText w:val="%7."/>
      <w:lvlJc w:val="left"/>
      <w:pPr>
        <w:ind w:left="4216" w:hanging="360"/>
      </w:pPr>
    </w:lvl>
    <w:lvl w:ilvl="7" w:tplc="04160019" w:tentative="1">
      <w:start w:val="1"/>
      <w:numFmt w:val="lowerLetter"/>
      <w:lvlText w:val="%8."/>
      <w:lvlJc w:val="left"/>
      <w:pPr>
        <w:ind w:left="4936" w:hanging="360"/>
      </w:pPr>
    </w:lvl>
    <w:lvl w:ilvl="8" w:tplc="0416001B" w:tentative="1">
      <w:start w:val="1"/>
      <w:numFmt w:val="lowerRoman"/>
      <w:lvlText w:val="%9."/>
      <w:lvlJc w:val="right"/>
      <w:pPr>
        <w:ind w:left="5656" w:hanging="180"/>
      </w:pPr>
    </w:lvl>
  </w:abstractNum>
  <w:abstractNum w:abstractNumId="2">
    <w:nsid w:val="55321899"/>
    <w:multiLevelType w:val="hybridMultilevel"/>
    <w:tmpl w:val="CC1CD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D493D1E"/>
    <w:multiLevelType w:val="hybridMultilevel"/>
    <w:tmpl w:val="9724E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76"/>
    <w:rsid w:val="00030F73"/>
    <w:rsid w:val="000870AD"/>
    <w:rsid w:val="00103ACE"/>
    <w:rsid w:val="001C6542"/>
    <w:rsid w:val="001F64DA"/>
    <w:rsid w:val="0023694C"/>
    <w:rsid w:val="002406D3"/>
    <w:rsid w:val="00261C36"/>
    <w:rsid w:val="00287690"/>
    <w:rsid w:val="00294B5E"/>
    <w:rsid w:val="002D5935"/>
    <w:rsid w:val="002D7AB8"/>
    <w:rsid w:val="0035464E"/>
    <w:rsid w:val="003C76FC"/>
    <w:rsid w:val="003D1F92"/>
    <w:rsid w:val="003F26C1"/>
    <w:rsid w:val="004503EB"/>
    <w:rsid w:val="00462466"/>
    <w:rsid w:val="004A1155"/>
    <w:rsid w:val="004D0B22"/>
    <w:rsid w:val="004D2047"/>
    <w:rsid w:val="00527411"/>
    <w:rsid w:val="005707A3"/>
    <w:rsid w:val="0057768A"/>
    <w:rsid w:val="005D5BD5"/>
    <w:rsid w:val="0065444D"/>
    <w:rsid w:val="00677A92"/>
    <w:rsid w:val="00691D96"/>
    <w:rsid w:val="006D3C34"/>
    <w:rsid w:val="00756543"/>
    <w:rsid w:val="007606CF"/>
    <w:rsid w:val="007D405A"/>
    <w:rsid w:val="007D4358"/>
    <w:rsid w:val="00820CB0"/>
    <w:rsid w:val="00825AFF"/>
    <w:rsid w:val="00835C10"/>
    <w:rsid w:val="00854216"/>
    <w:rsid w:val="008627A6"/>
    <w:rsid w:val="0089072D"/>
    <w:rsid w:val="00966E82"/>
    <w:rsid w:val="009922A9"/>
    <w:rsid w:val="009A14B8"/>
    <w:rsid w:val="009A7B75"/>
    <w:rsid w:val="009B705D"/>
    <w:rsid w:val="009C6CB8"/>
    <w:rsid w:val="009F7C46"/>
    <w:rsid w:val="00A1666B"/>
    <w:rsid w:val="00A236A8"/>
    <w:rsid w:val="00A962DD"/>
    <w:rsid w:val="00AB677A"/>
    <w:rsid w:val="00B01E76"/>
    <w:rsid w:val="00B27C0B"/>
    <w:rsid w:val="00B308F0"/>
    <w:rsid w:val="00B401B4"/>
    <w:rsid w:val="00B47447"/>
    <w:rsid w:val="00B6105D"/>
    <w:rsid w:val="00B677A5"/>
    <w:rsid w:val="00B8167C"/>
    <w:rsid w:val="00B85C57"/>
    <w:rsid w:val="00BB3E3D"/>
    <w:rsid w:val="00BC1DED"/>
    <w:rsid w:val="00C32DA0"/>
    <w:rsid w:val="00C36E16"/>
    <w:rsid w:val="00CB2FF6"/>
    <w:rsid w:val="00CE12AC"/>
    <w:rsid w:val="00CE4883"/>
    <w:rsid w:val="00D311F2"/>
    <w:rsid w:val="00D37A38"/>
    <w:rsid w:val="00D458F5"/>
    <w:rsid w:val="00D5319B"/>
    <w:rsid w:val="00D833FE"/>
    <w:rsid w:val="00D94F59"/>
    <w:rsid w:val="00DA078D"/>
    <w:rsid w:val="00DB04C9"/>
    <w:rsid w:val="00EB14A3"/>
    <w:rsid w:val="00EC46D1"/>
    <w:rsid w:val="00EC6F2C"/>
    <w:rsid w:val="00EF4268"/>
    <w:rsid w:val="00F106BA"/>
    <w:rsid w:val="00F60D7C"/>
    <w:rsid w:val="00F95457"/>
    <w:rsid w:val="00FA1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A92E1-5905-4A99-AF3D-0B579DE2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76"/>
    <w:pPr>
      <w:spacing w:after="4"/>
      <w:ind w:left="653" w:hanging="10"/>
      <w:jc w:val="both"/>
    </w:pPr>
    <w:rPr>
      <w:rFonts w:ascii="Times New Roman" w:eastAsia="Times New Roman" w:hAnsi="Times New Roman" w:cs="Times New Roman"/>
      <w:color w:val="000000"/>
      <w:sz w:val="24"/>
      <w:lang w:eastAsia="pt-BR"/>
    </w:rPr>
  </w:style>
  <w:style w:type="paragraph" w:styleId="Ttulo1">
    <w:name w:val="heading 1"/>
    <w:next w:val="Normal"/>
    <w:link w:val="Ttulo1Char"/>
    <w:uiPriority w:val="9"/>
    <w:unhideWhenUsed/>
    <w:qFormat/>
    <w:rsid w:val="00B01E76"/>
    <w:pPr>
      <w:keepNext/>
      <w:keepLines/>
      <w:spacing w:after="93"/>
      <w:ind w:left="653" w:hanging="10"/>
      <w:outlineLvl w:val="0"/>
    </w:pPr>
    <w:rPr>
      <w:rFonts w:ascii="Times New Roman" w:eastAsia="Times New Roman" w:hAnsi="Times New Roman" w:cs="Times New Roman"/>
      <w:b/>
      <w:color w:val="000000"/>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01E76"/>
    <w:rPr>
      <w:rFonts w:ascii="Times New Roman" w:eastAsia="Times New Roman" w:hAnsi="Times New Roman" w:cs="Times New Roman"/>
      <w:b/>
      <w:color w:val="000000"/>
      <w:sz w:val="28"/>
      <w:lang w:eastAsia="pt-BR"/>
    </w:rPr>
  </w:style>
  <w:style w:type="paragraph" w:customStyle="1" w:styleId="footnotedescription">
    <w:name w:val="footnote description"/>
    <w:next w:val="Normal"/>
    <w:link w:val="footnotedescriptionChar"/>
    <w:hidden/>
    <w:rsid w:val="00B01E76"/>
    <w:pPr>
      <w:spacing w:after="0"/>
      <w:ind w:left="360"/>
    </w:pPr>
    <w:rPr>
      <w:rFonts w:ascii="Times New Roman" w:eastAsia="Times New Roman" w:hAnsi="Times New Roman" w:cs="Times New Roman"/>
      <w:color w:val="000000"/>
      <w:sz w:val="20"/>
      <w:lang w:eastAsia="pt-BR"/>
    </w:rPr>
  </w:style>
  <w:style w:type="character" w:customStyle="1" w:styleId="footnotedescriptionChar">
    <w:name w:val="footnote description Char"/>
    <w:link w:val="footnotedescription"/>
    <w:rsid w:val="00B01E76"/>
    <w:rPr>
      <w:rFonts w:ascii="Times New Roman" w:eastAsia="Times New Roman" w:hAnsi="Times New Roman" w:cs="Times New Roman"/>
      <w:color w:val="000000"/>
      <w:sz w:val="20"/>
      <w:lang w:eastAsia="pt-BR"/>
    </w:rPr>
  </w:style>
  <w:style w:type="character" w:customStyle="1" w:styleId="footnotemark">
    <w:name w:val="footnote mark"/>
    <w:hidden/>
    <w:rsid w:val="00B01E76"/>
    <w:rPr>
      <w:rFonts w:ascii="Times New Roman" w:eastAsia="Times New Roman" w:hAnsi="Times New Roman" w:cs="Times New Roman"/>
      <w:color w:val="000000"/>
      <w:sz w:val="20"/>
      <w:vertAlign w:val="superscript"/>
    </w:rPr>
  </w:style>
  <w:style w:type="paragraph" w:styleId="NormalWeb">
    <w:name w:val="Normal (Web)"/>
    <w:basedOn w:val="Normal"/>
    <w:uiPriority w:val="99"/>
    <w:unhideWhenUsed/>
    <w:rsid w:val="00BB3E3D"/>
    <w:pPr>
      <w:spacing w:before="100" w:beforeAutospacing="1" w:after="100" w:afterAutospacing="1" w:line="240" w:lineRule="auto"/>
      <w:ind w:left="0" w:firstLine="0"/>
      <w:jc w:val="left"/>
    </w:pPr>
    <w:rPr>
      <w:color w:val="auto"/>
      <w:szCs w:val="24"/>
    </w:rPr>
  </w:style>
  <w:style w:type="paragraph" w:customStyle="1" w:styleId="Default">
    <w:name w:val="Default"/>
    <w:rsid w:val="00F106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7D4358"/>
    <w:rPr>
      <w:color w:val="0563C1" w:themeColor="hyperlink"/>
      <w:u w:val="single"/>
    </w:rPr>
  </w:style>
  <w:style w:type="paragraph" w:styleId="Textodecomentrio">
    <w:name w:val="annotation text"/>
    <w:basedOn w:val="Normal"/>
    <w:link w:val="TextodecomentrioChar"/>
    <w:uiPriority w:val="99"/>
    <w:unhideWhenUsed/>
    <w:rsid w:val="00AB677A"/>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TextodecomentrioChar">
    <w:name w:val="Texto de comentário Char"/>
    <w:basedOn w:val="Fontepargpadro"/>
    <w:link w:val="Textodecomentrio"/>
    <w:uiPriority w:val="99"/>
    <w:rsid w:val="00AB677A"/>
    <w:rPr>
      <w:sz w:val="20"/>
      <w:szCs w:val="20"/>
    </w:rPr>
  </w:style>
  <w:style w:type="paragraph" w:styleId="PargrafodaLista">
    <w:name w:val="List Paragraph"/>
    <w:basedOn w:val="Normal"/>
    <w:uiPriority w:val="34"/>
    <w:qFormat/>
    <w:rsid w:val="0096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jeresdelsur.org/portal/images/descargas/ennegrecer%20el%20feminismo_sueli%20carneiro.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osofia-africana.weebly.com/uploads/1/3/2/1/13213792/amadou_hampat%C3%A9_b%C3%A2_-_a_no%C3%A7%C3%A3o_de_pessoa_na_%C3%A1frica_negra.pdf" TargetMode="External"/><Relationship Id="rId12" Type="http://schemas.openxmlformats.org/officeDocument/2006/relationships/hyperlink" Target="http://www.elcotidianoenlinea.com.mx/pdf/184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africa.info/html/artigotrimestre/artigo.php?id=36" TargetMode="External"/><Relationship Id="rId5" Type="http://schemas.openxmlformats.org/officeDocument/2006/relationships/footnotes" Target="footnotes.xml"/><Relationship Id="rId10" Type="http://schemas.openxmlformats.org/officeDocument/2006/relationships/hyperlink" Target="http://filosofia-africana.weebly.com/uploads/1/3/2/1/13213792/kwame_gyekye_-pessoa_e_comunidade_no_pensamento_africano.pdf" TargetMode="External"/><Relationship Id="rId4" Type="http://schemas.openxmlformats.org/officeDocument/2006/relationships/webSettings" Target="webSettings.xml"/><Relationship Id="rId9" Type="http://schemas.openxmlformats.org/officeDocument/2006/relationships/hyperlink" Target="http://feministas.org/IMG/pdf/Ochy_Curiel.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3206</Words>
  <Characters>17318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simoneschmidt</dc:creator>
  <cp:keywords/>
  <dc:description/>
  <cp:lastModifiedBy>simoneschmidt</cp:lastModifiedBy>
  <cp:revision>2</cp:revision>
  <dcterms:created xsi:type="dcterms:W3CDTF">2016-07-08T00:09:00Z</dcterms:created>
  <dcterms:modified xsi:type="dcterms:W3CDTF">2016-07-08T00:09:00Z</dcterms:modified>
</cp:coreProperties>
</file>